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5855BE" w14:textId="23E84B23" w:rsidR="00957B2A" w:rsidRPr="00B33B1F" w:rsidRDefault="00957B2A" w:rsidP="00957B2A">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8"/>
          <w:szCs w:val="24"/>
          <w:lang w:eastAsia="ko-KR"/>
        </w:rPr>
      </w:pPr>
      <w:r w:rsidRPr="00B33B1F">
        <w:rPr>
          <w:rFonts w:ascii="Arial" w:eastAsia="바탕" w:hAnsi="Arial" w:cs="Arial"/>
          <w:b/>
          <w:bCs/>
          <w:snapToGrid w:val="0"/>
          <w:kern w:val="2"/>
          <w:sz w:val="28"/>
          <w:szCs w:val="24"/>
          <w:lang w:eastAsia="ko-KR"/>
        </w:rPr>
        <w:t>3GPP TSG RAN WG1</w:t>
      </w:r>
      <w:r w:rsidRPr="00B33B1F">
        <w:rPr>
          <w:sz w:val="22"/>
        </w:rPr>
        <w:t xml:space="preserve"> </w:t>
      </w:r>
      <w:r w:rsidR="00701DAB" w:rsidRPr="00B33B1F">
        <w:rPr>
          <w:rFonts w:ascii="Arial" w:eastAsia="바탕" w:hAnsi="Arial" w:cs="Arial"/>
          <w:b/>
          <w:bCs/>
          <w:snapToGrid w:val="0"/>
          <w:kern w:val="2"/>
          <w:sz w:val="28"/>
          <w:szCs w:val="24"/>
          <w:lang w:eastAsia="ko-KR"/>
        </w:rPr>
        <w:t>#96</w:t>
      </w:r>
      <w:r w:rsidR="00B33B1F" w:rsidRPr="00B33B1F">
        <w:rPr>
          <w:rFonts w:ascii="Arial" w:eastAsia="바탕" w:hAnsi="Arial" w:cs="Arial"/>
          <w:b/>
          <w:bCs/>
          <w:snapToGrid w:val="0"/>
          <w:kern w:val="2"/>
          <w:sz w:val="28"/>
          <w:szCs w:val="24"/>
          <w:lang w:eastAsia="ko-KR"/>
        </w:rPr>
        <w:t>bis</w:t>
      </w:r>
      <w:r w:rsidR="00701DAB" w:rsidRPr="00B33B1F">
        <w:rPr>
          <w:rFonts w:ascii="Arial" w:eastAsia="바탕" w:hAnsi="Arial" w:cs="Arial"/>
          <w:b/>
          <w:bCs/>
          <w:snapToGrid w:val="0"/>
          <w:kern w:val="2"/>
          <w:sz w:val="28"/>
          <w:szCs w:val="24"/>
          <w:lang w:eastAsia="ko-KR"/>
        </w:rPr>
        <w:tab/>
      </w:r>
      <w:r w:rsidR="00701DAB" w:rsidRPr="00B33B1F">
        <w:rPr>
          <w:rFonts w:ascii="Arial" w:eastAsia="바탕" w:hAnsi="Arial" w:cs="Arial"/>
          <w:b/>
          <w:bCs/>
          <w:snapToGrid w:val="0"/>
          <w:kern w:val="2"/>
          <w:sz w:val="28"/>
          <w:szCs w:val="24"/>
          <w:lang w:eastAsia="ko-KR"/>
        </w:rPr>
        <w:tab/>
      </w:r>
      <w:r w:rsidR="00701DAB" w:rsidRPr="00B33B1F">
        <w:rPr>
          <w:rFonts w:ascii="Arial" w:eastAsia="바탕" w:hAnsi="Arial" w:cs="Arial"/>
          <w:b/>
          <w:bCs/>
          <w:snapToGrid w:val="0"/>
          <w:kern w:val="2"/>
          <w:sz w:val="28"/>
          <w:szCs w:val="24"/>
          <w:lang w:eastAsia="ko-KR"/>
        </w:rPr>
        <w:tab/>
      </w:r>
      <w:r w:rsidRPr="00B33B1F">
        <w:rPr>
          <w:rFonts w:ascii="Arial" w:eastAsia="바탕" w:hAnsi="Arial" w:cs="Arial"/>
          <w:b/>
          <w:bCs/>
          <w:snapToGrid w:val="0"/>
          <w:kern w:val="2"/>
          <w:sz w:val="28"/>
          <w:szCs w:val="24"/>
          <w:lang w:eastAsia="ko-KR"/>
        </w:rPr>
        <w:tab/>
      </w:r>
      <w:r w:rsidRPr="00B33B1F">
        <w:rPr>
          <w:rFonts w:ascii="Arial" w:eastAsia="바탕" w:hAnsi="Arial" w:cs="Arial"/>
          <w:b/>
          <w:bCs/>
          <w:snapToGrid w:val="0"/>
          <w:kern w:val="2"/>
          <w:sz w:val="28"/>
          <w:szCs w:val="24"/>
          <w:lang w:eastAsia="ko-KR"/>
        </w:rPr>
        <w:tab/>
      </w:r>
      <w:r w:rsidRPr="00B33B1F">
        <w:rPr>
          <w:rFonts w:ascii="Arial" w:eastAsia="바탕" w:hAnsi="Arial" w:cs="Arial"/>
          <w:b/>
          <w:bCs/>
          <w:snapToGrid w:val="0"/>
          <w:kern w:val="2"/>
          <w:sz w:val="28"/>
          <w:szCs w:val="24"/>
          <w:lang w:eastAsia="ko-KR"/>
        </w:rPr>
        <w:tab/>
      </w:r>
      <w:r w:rsidR="00CA2299" w:rsidRPr="00CA2299">
        <w:rPr>
          <w:rFonts w:ascii="Arial" w:eastAsia="바탕" w:hAnsi="Arial" w:cs="Arial"/>
          <w:b/>
          <w:bCs/>
          <w:snapToGrid w:val="0"/>
          <w:kern w:val="2"/>
          <w:sz w:val="28"/>
          <w:szCs w:val="24"/>
          <w:lang w:eastAsia="ko-KR"/>
        </w:rPr>
        <w:t>R1-1905624</w:t>
      </w:r>
    </w:p>
    <w:p w14:paraId="7F99B3CB" w14:textId="0AC76A70" w:rsidR="001310EA" w:rsidRPr="00957B2A" w:rsidRDefault="00B33B1F" w:rsidP="001310EA">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r>
        <w:rPr>
          <w:rFonts w:ascii="Arial" w:hAnsi="Arial" w:cs="Arial"/>
          <w:b/>
          <w:bCs/>
          <w:sz w:val="28"/>
          <w:lang w:eastAsia="ja-JP"/>
        </w:rPr>
        <w:t>Xi’an, China, 8</w:t>
      </w:r>
      <w:r>
        <w:rPr>
          <w:rFonts w:ascii="Arial" w:hAnsi="Arial" w:cs="Arial"/>
          <w:b/>
          <w:bCs/>
          <w:sz w:val="28"/>
          <w:vertAlign w:val="superscript"/>
          <w:lang w:eastAsia="ja-JP"/>
        </w:rPr>
        <w:t>th</w:t>
      </w:r>
      <w:r>
        <w:rPr>
          <w:rFonts w:ascii="Arial" w:hAnsi="Arial" w:cs="Arial"/>
          <w:b/>
          <w:bCs/>
          <w:sz w:val="28"/>
          <w:lang w:eastAsia="ja-JP"/>
        </w:rPr>
        <w:t xml:space="preserve"> – 12</w:t>
      </w:r>
      <w:r>
        <w:rPr>
          <w:rFonts w:ascii="Arial" w:hAnsi="Arial" w:cs="Arial"/>
          <w:b/>
          <w:bCs/>
          <w:sz w:val="28"/>
          <w:vertAlign w:val="superscript"/>
          <w:lang w:eastAsia="ja-JP"/>
        </w:rPr>
        <w:t>th</w:t>
      </w:r>
      <w:r>
        <w:rPr>
          <w:rFonts w:ascii="Arial" w:hAnsi="Arial" w:cs="Arial"/>
          <w:b/>
          <w:bCs/>
          <w:sz w:val="28"/>
          <w:lang w:eastAsia="ja-JP"/>
        </w:rPr>
        <w:t xml:space="preserve"> April, 2019</w:t>
      </w:r>
    </w:p>
    <w:p w14:paraId="46937665" w14:textId="46F6F843" w:rsidR="001310EA" w:rsidRPr="00A11D08" w:rsidRDefault="001310EA" w:rsidP="001310EA">
      <w:pPr>
        <w:spacing w:after="0"/>
        <w:ind w:left="0" w:firstLine="0"/>
        <w:rPr>
          <w:rFonts w:ascii="Arial" w:eastAsia="바탕" w:hAnsi="Arial"/>
          <w:sz w:val="24"/>
          <w:lang w:eastAsia="ko-KR"/>
        </w:rPr>
      </w:pPr>
      <w:r w:rsidRPr="00A11D08">
        <w:rPr>
          <w:rFonts w:ascii="Arial" w:hAnsi="Arial"/>
          <w:b/>
          <w:sz w:val="24"/>
        </w:rPr>
        <w:t>Agenda Item:</w:t>
      </w:r>
      <w:r w:rsidRPr="00A11D08">
        <w:rPr>
          <w:rFonts w:ascii="Arial" w:hAnsi="Arial"/>
          <w:sz w:val="24"/>
        </w:rPr>
        <w:t xml:space="preserve">  7.2.4.</w:t>
      </w:r>
      <w:r w:rsidR="00B33B1F">
        <w:rPr>
          <w:rFonts w:ascii="Arial" w:hAnsi="Arial"/>
          <w:sz w:val="24"/>
        </w:rPr>
        <w:t>5</w:t>
      </w:r>
    </w:p>
    <w:p w14:paraId="2231E014" w14:textId="77777777" w:rsidR="001310EA" w:rsidRPr="00A11D08" w:rsidRDefault="001310EA" w:rsidP="001310EA">
      <w:pPr>
        <w:spacing w:after="0"/>
        <w:ind w:left="0" w:firstLine="0"/>
        <w:rPr>
          <w:rFonts w:ascii="Arial" w:eastAsia="바탕" w:hAnsi="Arial"/>
          <w:sz w:val="24"/>
          <w:lang w:eastAsia="ko-KR"/>
        </w:rPr>
      </w:pPr>
      <w:r w:rsidRPr="00A11D08">
        <w:rPr>
          <w:rFonts w:ascii="Arial" w:hAnsi="Arial"/>
          <w:b/>
          <w:sz w:val="24"/>
        </w:rPr>
        <w:t xml:space="preserve">Source:  </w:t>
      </w:r>
      <w:r w:rsidRPr="00A11D08">
        <w:rPr>
          <w:rFonts w:ascii="Arial" w:eastAsia="바탕" w:hAnsi="Arial" w:hint="eastAsia"/>
          <w:sz w:val="24"/>
          <w:lang w:eastAsia="ko-KR"/>
        </w:rPr>
        <w:t>LG Electronics</w:t>
      </w:r>
    </w:p>
    <w:p w14:paraId="6E6E1B81" w14:textId="10C0E796" w:rsidR="001310EA" w:rsidRPr="00A11D08" w:rsidRDefault="001310EA" w:rsidP="00A11D08">
      <w:pPr>
        <w:spacing w:after="0"/>
        <w:ind w:left="843" w:hangingChars="350" w:hanging="843"/>
        <w:rPr>
          <w:rFonts w:ascii="Arial" w:eastAsia="맑은 고딕" w:hAnsi="Arial"/>
          <w:spacing w:val="-4"/>
          <w:sz w:val="24"/>
          <w:lang w:eastAsia="ko-KR"/>
        </w:rPr>
      </w:pPr>
      <w:r w:rsidRPr="00A11D08">
        <w:rPr>
          <w:rFonts w:ascii="Arial" w:hAnsi="Arial"/>
          <w:b/>
          <w:sz w:val="24"/>
        </w:rPr>
        <w:t>Title:</w:t>
      </w:r>
      <w:r w:rsidRPr="00A11D08">
        <w:rPr>
          <w:rFonts w:ascii="Arial" w:hAnsi="Arial"/>
          <w:sz w:val="24"/>
        </w:rPr>
        <w:t xml:space="preserve"> </w:t>
      </w:r>
      <w:r w:rsidR="00DF0F17">
        <w:rPr>
          <w:rFonts w:ascii="Arial" w:eastAsiaTheme="minorEastAsia" w:hAnsi="Arial" w:hint="eastAsia"/>
          <w:sz w:val="24"/>
          <w:lang w:eastAsia="ko-KR"/>
        </w:rPr>
        <w:t>F</w:t>
      </w:r>
      <w:r w:rsidR="00731536" w:rsidRPr="00A11D08">
        <w:rPr>
          <w:rFonts w:ascii="Arial" w:eastAsia="맑은 고딕" w:hAnsi="Arial"/>
          <w:spacing w:val="-4"/>
          <w:sz w:val="24"/>
          <w:lang w:eastAsia="ko-KR"/>
        </w:rPr>
        <w:t xml:space="preserve">eature </w:t>
      </w:r>
      <w:r w:rsidRPr="00A11D08">
        <w:rPr>
          <w:rFonts w:ascii="Arial" w:eastAsia="맑은 고딕" w:hAnsi="Arial"/>
          <w:spacing w:val="-4"/>
          <w:sz w:val="24"/>
          <w:lang w:eastAsia="ko-KR"/>
        </w:rPr>
        <w:t>lead summary for agenda item 7.2.4.</w:t>
      </w:r>
      <w:r w:rsidR="00B33B1F">
        <w:rPr>
          <w:rFonts w:ascii="Arial" w:eastAsia="맑은 고딕" w:hAnsi="Arial"/>
          <w:spacing w:val="-4"/>
          <w:sz w:val="24"/>
          <w:lang w:eastAsia="ko-KR"/>
        </w:rPr>
        <w:t>5</w:t>
      </w:r>
      <w:r w:rsidRPr="00A11D08">
        <w:rPr>
          <w:rFonts w:ascii="Arial" w:eastAsia="맑은 고딕" w:hAnsi="Arial"/>
          <w:spacing w:val="-4"/>
          <w:sz w:val="24"/>
          <w:lang w:eastAsia="ko-KR"/>
        </w:rPr>
        <w:t xml:space="preserve"> Physical layer procedures</w:t>
      </w:r>
      <w:r w:rsidR="00B33B1F">
        <w:rPr>
          <w:rFonts w:ascii="Arial" w:eastAsia="맑은 고딕" w:hAnsi="Arial"/>
          <w:spacing w:val="-4"/>
          <w:sz w:val="24"/>
          <w:lang w:eastAsia="ko-KR"/>
        </w:rPr>
        <w:t xml:space="preserve"> </w:t>
      </w:r>
      <w:r w:rsidR="00B33B1F">
        <w:rPr>
          <w:rFonts w:ascii="Arial" w:eastAsia="맑은 고딕" w:hAnsi="Arial" w:hint="eastAsia"/>
          <w:spacing w:val="-4"/>
          <w:sz w:val="24"/>
          <w:lang w:eastAsia="ko-KR"/>
        </w:rPr>
        <w:t>f</w:t>
      </w:r>
      <w:r w:rsidR="00B33B1F">
        <w:rPr>
          <w:rFonts w:ascii="Arial" w:eastAsia="맑은 고딕" w:hAnsi="Arial"/>
          <w:spacing w:val="-4"/>
          <w:sz w:val="24"/>
          <w:lang w:eastAsia="ko-KR"/>
        </w:rPr>
        <w:t>or sidelink</w:t>
      </w:r>
    </w:p>
    <w:p w14:paraId="11222591" w14:textId="77777777" w:rsidR="001310EA" w:rsidRPr="00A11D08" w:rsidRDefault="001310EA" w:rsidP="001310EA">
      <w:pPr>
        <w:pBdr>
          <w:bottom w:val="single" w:sz="12" w:space="1" w:color="auto"/>
        </w:pBdr>
        <w:ind w:left="0" w:firstLine="0"/>
        <w:rPr>
          <w:rFonts w:ascii="Arial" w:eastAsia="바탕" w:hAnsi="Arial"/>
          <w:sz w:val="24"/>
          <w:lang w:eastAsia="ko-KR"/>
        </w:rPr>
      </w:pPr>
      <w:r w:rsidRPr="00A11D08">
        <w:rPr>
          <w:rFonts w:ascii="Arial" w:hAnsi="Arial"/>
          <w:b/>
          <w:sz w:val="24"/>
        </w:rPr>
        <w:t>Document for:</w:t>
      </w:r>
      <w:r w:rsidRPr="00A11D08">
        <w:rPr>
          <w:rFonts w:ascii="Arial" w:hAnsi="Arial"/>
          <w:sz w:val="24"/>
        </w:rPr>
        <w:t xml:space="preserve">  </w:t>
      </w:r>
      <w:r w:rsidRPr="00A11D08">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A11D08">
        <w:rPr>
          <w:rFonts w:ascii="Arial" w:eastAsia="바탕" w:hAnsi="Arial" w:hint="eastAsia"/>
          <w:sz w:val="24"/>
          <w:lang w:eastAsia="ko-KR"/>
        </w:rPr>
        <w:t xml:space="preserve"> and decision</w:t>
      </w:r>
    </w:p>
    <w:p w14:paraId="6607EF56" w14:textId="77777777" w:rsidR="001310EA" w:rsidRPr="00A11D08" w:rsidRDefault="001310EA"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A11D08">
        <w:rPr>
          <w:rFonts w:ascii="Times New Roman" w:eastAsia="SimSun" w:hAnsi="Times New Roman" w:hint="eastAsia"/>
          <w:b/>
          <w:kern w:val="32"/>
          <w:lang w:val="en-US" w:eastAsia="zh-CN"/>
        </w:rPr>
        <w:t>Introduction</w:t>
      </w:r>
    </w:p>
    <w:p w14:paraId="597590E7" w14:textId="5CACA7BA" w:rsidR="001310EA" w:rsidRPr="00BC070F" w:rsidRDefault="001310EA" w:rsidP="00A5119D">
      <w:pPr>
        <w:pStyle w:val="LGTdoc"/>
        <w:spacing w:before="100" w:beforeAutospacing="1" w:afterLines="0" w:after="60"/>
        <w:ind w:left="0" w:firstLine="0"/>
        <w:rPr>
          <w:rFonts w:ascii="Calibri" w:hAnsi="Calibri" w:cs="Calibri"/>
          <w:szCs w:val="22"/>
          <w:lang w:val="en-US" w:eastAsia="ko-KR"/>
        </w:rPr>
      </w:pPr>
      <w:r w:rsidRPr="00BC070F">
        <w:rPr>
          <w:rFonts w:ascii="Calibri" w:hAnsi="Calibri" w:cs="Calibri"/>
          <w:szCs w:val="22"/>
          <w:lang w:val="en-US" w:eastAsia="ko-KR"/>
        </w:rPr>
        <w:t>This is a summary document for AI 7.2.4.</w:t>
      </w:r>
      <w:r w:rsidR="00B33B1F">
        <w:rPr>
          <w:rFonts w:ascii="Calibri" w:hAnsi="Calibri" w:cs="Calibri"/>
          <w:szCs w:val="22"/>
          <w:lang w:val="en-US" w:eastAsia="ko-KR"/>
        </w:rPr>
        <w:t>5</w:t>
      </w:r>
      <w:r w:rsidRPr="00BC070F">
        <w:rPr>
          <w:rFonts w:ascii="Calibri" w:hAnsi="Calibri" w:cs="Calibri"/>
          <w:szCs w:val="22"/>
          <w:lang w:val="en-US" w:eastAsia="ko-KR"/>
        </w:rPr>
        <w:t xml:space="preserve"> Physical layer procedures</w:t>
      </w:r>
      <w:r w:rsidR="00B33B1F">
        <w:rPr>
          <w:rFonts w:ascii="Calibri" w:hAnsi="Calibri" w:cs="Calibri"/>
          <w:szCs w:val="22"/>
          <w:lang w:val="en-US" w:eastAsia="ko-KR"/>
        </w:rPr>
        <w:t xml:space="preserve"> for sidelink</w:t>
      </w:r>
      <w:r w:rsidRPr="00BC070F">
        <w:rPr>
          <w:rFonts w:ascii="Calibri" w:hAnsi="Calibri" w:cs="Calibri"/>
          <w:szCs w:val="22"/>
          <w:lang w:val="en-US" w:eastAsia="ko-KR"/>
        </w:rPr>
        <w:t>, based on the contributions listed in the reference section.</w:t>
      </w:r>
    </w:p>
    <w:p w14:paraId="0E44E5E2" w14:textId="77777777" w:rsidR="001310EA" w:rsidRDefault="001310EA" w:rsidP="00A11D08">
      <w:pPr>
        <w:spacing w:before="120" w:after="120" w:line="240" w:lineRule="auto"/>
        <w:ind w:left="0" w:firstLineChars="100" w:firstLine="220"/>
        <w:rPr>
          <w:rFonts w:eastAsia="바탕"/>
          <w:sz w:val="22"/>
          <w:szCs w:val="22"/>
          <w:lang w:eastAsia="ko-KR"/>
        </w:rPr>
      </w:pPr>
    </w:p>
    <w:p w14:paraId="22641A77" w14:textId="77777777" w:rsidR="005F7228" w:rsidRPr="00A11D08" w:rsidRDefault="005F7228" w:rsidP="005F7228">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A11D08">
        <w:rPr>
          <w:rFonts w:ascii="Times New Roman" w:eastAsia="SimSun" w:hAnsi="Times New Roman"/>
          <w:b/>
          <w:kern w:val="32"/>
          <w:lang w:val="en-US" w:eastAsia="zh-CN"/>
        </w:rPr>
        <w:t>Sidelink power control</w:t>
      </w:r>
    </w:p>
    <w:p w14:paraId="75581A8C" w14:textId="0008463B" w:rsidR="005F7228" w:rsidRPr="00BC070F" w:rsidRDefault="005F7228" w:rsidP="005F7228">
      <w:pPr>
        <w:pStyle w:val="LGTdoc"/>
        <w:numPr>
          <w:ilvl w:val="0"/>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Issue </w:t>
      </w:r>
      <w:r w:rsidR="00814011">
        <w:rPr>
          <w:rFonts w:ascii="Calibri" w:hAnsi="Calibri" w:cs="Calibri"/>
          <w:szCs w:val="22"/>
          <w:lang w:val="en-US" w:eastAsia="ko-KR"/>
        </w:rPr>
        <w:t>2</w:t>
      </w:r>
      <w:r w:rsidRPr="00BC070F">
        <w:rPr>
          <w:rFonts w:ascii="Calibri" w:hAnsi="Calibri" w:cs="Calibri"/>
          <w:szCs w:val="22"/>
          <w:lang w:val="en-US" w:eastAsia="ko-KR"/>
        </w:rPr>
        <w:t xml:space="preserve">-1: </w:t>
      </w:r>
      <w:r>
        <w:rPr>
          <w:rFonts w:ascii="Calibri" w:hAnsi="Calibri" w:cs="Calibri"/>
          <w:szCs w:val="22"/>
          <w:lang w:val="en-US" w:eastAsia="ko-KR"/>
        </w:rPr>
        <w:t>H</w:t>
      </w:r>
      <w:r w:rsidRPr="00BC070F">
        <w:rPr>
          <w:rFonts w:ascii="Calibri" w:hAnsi="Calibri" w:cs="Calibri"/>
          <w:szCs w:val="22"/>
          <w:lang w:val="en-US" w:eastAsia="ko-KR"/>
        </w:rPr>
        <w:t xml:space="preserve">ow to </w:t>
      </w:r>
      <w:r w:rsidR="00867388">
        <w:rPr>
          <w:rFonts w:ascii="Calibri" w:hAnsi="Calibri" w:cs="Calibri"/>
          <w:szCs w:val="22"/>
          <w:lang w:val="en-US" w:eastAsia="ko-KR"/>
        </w:rPr>
        <w:t>design RSRP measurement/reporting for open-loop power control</w:t>
      </w:r>
      <w:r w:rsidRPr="00BC070F">
        <w:rPr>
          <w:rFonts w:ascii="Calibri" w:hAnsi="Calibri" w:cs="Calibri"/>
          <w:szCs w:val="22"/>
          <w:lang w:val="en-US" w:eastAsia="ko-KR"/>
        </w:rPr>
        <w:t>? In detail, company’s view and its rationale are as follows:</w:t>
      </w:r>
    </w:p>
    <w:p w14:paraId="4FFF6C76" w14:textId="4FC51FDB" w:rsidR="005F7228" w:rsidRPr="00BC070F" w:rsidRDefault="00FB1D38" w:rsidP="005F7228">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Further </w:t>
      </w:r>
      <w:r w:rsidR="005F7228">
        <w:rPr>
          <w:rFonts w:ascii="Calibri" w:hAnsi="Calibri" w:cs="Calibri"/>
          <w:szCs w:val="22"/>
          <w:lang w:val="en-US" w:eastAsia="ko-KR"/>
        </w:rPr>
        <w:t>consider</w:t>
      </w:r>
      <w:r>
        <w:rPr>
          <w:rFonts w:ascii="Calibri" w:hAnsi="Calibri" w:cs="Calibri"/>
          <w:szCs w:val="22"/>
          <w:lang w:val="en-US" w:eastAsia="ko-KR"/>
        </w:rPr>
        <w:t>ation on</w:t>
      </w:r>
      <w:r w:rsidR="005F7228">
        <w:rPr>
          <w:rFonts w:ascii="Calibri" w:hAnsi="Calibri" w:cs="Calibri"/>
          <w:szCs w:val="22"/>
          <w:lang w:val="en-US" w:eastAsia="ko-KR"/>
        </w:rPr>
        <w:t xml:space="preserve"> </w:t>
      </w:r>
      <w:r>
        <w:rPr>
          <w:rFonts w:ascii="Calibri" w:hAnsi="Calibri" w:cs="Calibri"/>
          <w:szCs w:val="22"/>
          <w:lang w:val="en-US" w:eastAsia="ko-KR"/>
        </w:rPr>
        <w:t>the low accuracy of higher layer filtered RSRP due to the case where RX UE misses RS for RSRP measurement a</w:t>
      </w:r>
      <w:r w:rsidR="005F7228">
        <w:rPr>
          <w:rFonts w:ascii="Calibri" w:hAnsi="Calibri" w:cs="Calibri"/>
          <w:szCs w:val="22"/>
          <w:lang w:val="en-US" w:eastAsia="ko-KR"/>
        </w:rPr>
        <w:t xml:space="preserve">nd/or </w:t>
      </w:r>
      <w:r>
        <w:rPr>
          <w:rFonts w:ascii="Calibri" w:hAnsi="Calibri" w:cs="Calibri"/>
          <w:szCs w:val="22"/>
          <w:lang w:val="en-US" w:eastAsia="ko-KR"/>
        </w:rPr>
        <w:t xml:space="preserve">the </w:t>
      </w:r>
      <w:r w:rsidR="005F7228">
        <w:rPr>
          <w:rFonts w:ascii="Calibri" w:hAnsi="Calibri" w:cs="Calibri"/>
          <w:szCs w:val="22"/>
          <w:lang w:val="en-US" w:eastAsia="ko-KR"/>
        </w:rPr>
        <w:t>transmit power of the RS</w:t>
      </w:r>
      <w:r>
        <w:rPr>
          <w:rFonts w:ascii="Calibri" w:hAnsi="Calibri" w:cs="Calibri"/>
          <w:szCs w:val="22"/>
          <w:lang w:val="en-US" w:eastAsia="ko-KR"/>
        </w:rPr>
        <w:t xml:space="preserve"> is fluctuated [LG,</w:t>
      </w:r>
      <w:r w:rsidR="00814011">
        <w:rPr>
          <w:rFonts w:ascii="Calibri" w:hAnsi="Calibri" w:cs="Calibri"/>
          <w:szCs w:val="22"/>
          <w:lang w:val="en-US" w:eastAsia="ko-KR"/>
        </w:rPr>
        <w:t>31</w:t>
      </w:r>
      <w:r>
        <w:rPr>
          <w:rFonts w:ascii="Calibri" w:hAnsi="Calibri" w:cs="Calibri"/>
          <w:szCs w:val="22"/>
          <w:lang w:val="en-US" w:eastAsia="ko-KR"/>
        </w:rPr>
        <w:t>]</w:t>
      </w:r>
    </w:p>
    <w:p w14:paraId="1C57418B" w14:textId="5A7A2771" w:rsidR="009525EA" w:rsidRDefault="009525EA" w:rsidP="005F7228">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Further consideration on RLF declaration for unicast sidelink is necessary [Apple,17]</w:t>
      </w:r>
    </w:p>
    <w:p w14:paraId="4C49C026" w14:textId="5FF52E38" w:rsidR="007317C4" w:rsidRDefault="007317C4" w:rsidP="005F7228">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Which RS is used for RSRP mea</w:t>
      </w:r>
      <w:r>
        <w:rPr>
          <w:rFonts w:ascii="Calibri" w:hAnsi="Calibri" w:cs="Calibri"/>
          <w:szCs w:val="22"/>
          <w:lang w:val="en-US" w:eastAsia="ko-KR"/>
        </w:rPr>
        <w:t>s</w:t>
      </w:r>
      <w:r>
        <w:rPr>
          <w:rFonts w:ascii="Calibri" w:hAnsi="Calibri" w:cs="Calibri" w:hint="eastAsia"/>
          <w:szCs w:val="22"/>
          <w:lang w:val="en-US" w:eastAsia="ko-KR"/>
        </w:rPr>
        <w:t>ur</w:t>
      </w:r>
      <w:r>
        <w:rPr>
          <w:rFonts w:ascii="Calibri" w:hAnsi="Calibri" w:cs="Calibri"/>
          <w:szCs w:val="22"/>
          <w:lang w:val="en-US" w:eastAsia="ko-KR"/>
        </w:rPr>
        <w:t>e</w:t>
      </w:r>
      <w:r>
        <w:rPr>
          <w:rFonts w:ascii="Calibri" w:hAnsi="Calibri" w:cs="Calibri" w:hint="eastAsia"/>
          <w:szCs w:val="22"/>
          <w:lang w:val="en-US" w:eastAsia="ko-KR"/>
        </w:rPr>
        <w:t>ment</w:t>
      </w:r>
    </w:p>
    <w:p w14:paraId="445D55AF" w14:textId="49A3D0A3" w:rsidR="007317C4" w:rsidRDefault="007317C4" w:rsidP="007317C4">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DMRS</w:t>
      </w:r>
    </w:p>
    <w:p w14:paraId="31D5F5A3" w14:textId="1FE7F202" w:rsidR="00C02E2B" w:rsidRDefault="00C02E2B" w:rsidP="00C02E2B">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Supported by [vivo,2]</w:t>
      </w:r>
      <w:r w:rsidR="009525EA">
        <w:rPr>
          <w:rFonts w:ascii="Calibri" w:hAnsi="Calibri" w:cs="Calibri"/>
          <w:szCs w:val="22"/>
          <w:lang w:val="en-US" w:eastAsia="ko-KR"/>
        </w:rPr>
        <w:t>[OPPO,16]</w:t>
      </w:r>
      <w:r w:rsidR="006872E9">
        <w:rPr>
          <w:rFonts w:ascii="Calibri" w:hAnsi="Calibri" w:cs="Calibri"/>
          <w:szCs w:val="22"/>
          <w:lang w:val="en-US" w:eastAsia="ko-KR"/>
        </w:rPr>
        <w:t>[InterDigital,27]</w:t>
      </w:r>
    </w:p>
    <w:p w14:paraId="5BFB100E" w14:textId="2354B811" w:rsidR="007317C4" w:rsidRDefault="007317C4" w:rsidP="007317C4">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RS </w:t>
      </w:r>
      <w:r w:rsidR="00C02E2B">
        <w:rPr>
          <w:rFonts w:ascii="Calibri" w:hAnsi="Calibri" w:cs="Calibri"/>
          <w:szCs w:val="22"/>
          <w:lang w:val="en-US" w:eastAsia="ko-KR"/>
        </w:rPr>
        <w:t xml:space="preserve">used for CQI/RI measurement </w:t>
      </w:r>
      <w:r>
        <w:rPr>
          <w:rFonts w:ascii="Calibri" w:hAnsi="Calibri" w:cs="Calibri"/>
          <w:szCs w:val="22"/>
          <w:lang w:val="en-US" w:eastAsia="ko-KR"/>
        </w:rPr>
        <w:t>(e.g. S-CSI-RS)</w:t>
      </w:r>
    </w:p>
    <w:p w14:paraId="61F0D388" w14:textId="6EEFFA85" w:rsidR="00C02E2B" w:rsidRDefault="00C02E2B" w:rsidP="00C02E2B">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Supported by [vivo,2]</w:t>
      </w:r>
    </w:p>
    <w:p w14:paraId="199946A8" w14:textId="488F8938" w:rsidR="007317C4" w:rsidRDefault="007317C4" w:rsidP="005F7228">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How to trigger RX UE</w:t>
      </w:r>
      <w:r>
        <w:rPr>
          <w:rFonts w:ascii="Calibri" w:hAnsi="Calibri" w:cs="Calibri"/>
          <w:szCs w:val="22"/>
          <w:lang w:val="en-US" w:eastAsia="ko-KR"/>
        </w:rPr>
        <w:t>’s SL RSRP reporting</w:t>
      </w:r>
    </w:p>
    <w:p w14:paraId="2CEE5F9E" w14:textId="4FD6FE19" w:rsidR="009525EA" w:rsidRDefault="009525EA" w:rsidP="009525EA">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Triggered by SCI</w:t>
      </w:r>
    </w:p>
    <w:p w14:paraId="05DEECC9" w14:textId="542E9D7B" w:rsidR="009525EA" w:rsidRDefault="009525EA" w:rsidP="009525EA">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Supported by [OPPO,16]</w:t>
      </w:r>
    </w:p>
    <w:p w14:paraId="75D4AB6E" w14:textId="71983E59" w:rsidR="00867388" w:rsidRDefault="00867388" w:rsidP="005F7228">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Which channel is used to convey RSRP reporting</w:t>
      </w:r>
    </w:p>
    <w:p w14:paraId="7AC1A307" w14:textId="19255C62" w:rsidR="00867388" w:rsidRDefault="00867388" w:rsidP="00867388">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PS</w:t>
      </w:r>
      <w:r w:rsidR="001F52F4">
        <w:rPr>
          <w:rFonts w:ascii="Calibri" w:hAnsi="Calibri" w:cs="Calibri"/>
          <w:szCs w:val="22"/>
          <w:lang w:val="en-US" w:eastAsia="ko-KR"/>
        </w:rPr>
        <w:t>S</w:t>
      </w:r>
      <w:r>
        <w:rPr>
          <w:rFonts w:ascii="Calibri" w:hAnsi="Calibri" w:cs="Calibri"/>
          <w:szCs w:val="22"/>
          <w:lang w:val="en-US" w:eastAsia="ko-KR"/>
        </w:rPr>
        <w:t>CH</w:t>
      </w:r>
    </w:p>
    <w:p w14:paraId="4955CBEE" w14:textId="404A3D64" w:rsidR="00BD433B" w:rsidRDefault="00BD433B" w:rsidP="00BD433B">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4F05A2">
        <w:rPr>
          <w:rFonts w:ascii="Calibri" w:hAnsi="Calibri" w:cs="Calibri"/>
          <w:szCs w:val="22"/>
          <w:lang w:val="en-US" w:eastAsia="ko-KR"/>
        </w:rPr>
        <w:t>[Intel,4]</w:t>
      </w:r>
      <w:r>
        <w:rPr>
          <w:rFonts w:ascii="Calibri" w:hAnsi="Calibri" w:cs="Calibri"/>
          <w:szCs w:val="22"/>
          <w:lang w:val="en-US" w:eastAsia="ko-KR"/>
        </w:rPr>
        <w:t>[OPPO,16]</w:t>
      </w:r>
    </w:p>
    <w:p w14:paraId="789CD171" w14:textId="206A317A" w:rsidR="00867388" w:rsidRDefault="00867388" w:rsidP="00867388">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PS</w:t>
      </w:r>
      <w:r w:rsidR="001F52F4">
        <w:rPr>
          <w:rFonts w:ascii="Calibri" w:hAnsi="Calibri" w:cs="Calibri"/>
          <w:szCs w:val="22"/>
          <w:lang w:val="en-US" w:eastAsia="ko-KR"/>
        </w:rPr>
        <w:t>F</w:t>
      </w:r>
      <w:r>
        <w:rPr>
          <w:rFonts w:ascii="Calibri" w:hAnsi="Calibri" w:cs="Calibri"/>
          <w:szCs w:val="22"/>
          <w:lang w:val="en-US" w:eastAsia="ko-KR"/>
        </w:rPr>
        <w:t>CH</w:t>
      </w:r>
    </w:p>
    <w:p w14:paraId="6198BE8C" w14:textId="3BD2F466" w:rsidR="00BD433B" w:rsidRDefault="00BD433B" w:rsidP="00BD433B">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Supported by [MediaTek,7]</w:t>
      </w:r>
    </w:p>
    <w:p w14:paraId="16A54700" w14:textId="77777777" w:rsidR="004F05A2" w:rsidRDefault="004F05A2" w:rsidP="004F05A2">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1D8C4297" w14:textId="6AA77D1F" w:rsidR="00304265" w:rsidRDefault="00304265" w:rsidP="004F05A2">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Several aspects are identified for RSRP reporting and sidleink pathloss calculation for power control including </w:t>
      </w:r>
    </w:p>
    <w:p w14:paraId="3520EEF4" w14:textId="77777777" w:rsidR="00304265" w:rsidRDefault="00304265" w:rsidP="00304265">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Which UE performs L3 filtering of pathloss</w:t>
      </w:r>
    </w:p>
    <w:p w14:paraId="187BA38A" w14:textId="77777777" w:rsidR="00304265" w:rsidRDefault="00304265" w:rsidP="00304265">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Which RS is used for RSRP measurement</w:t>
      </w:r>
    </w:p>
    <w:p w14:paraId="5DA18E70" w14:textId="3D302ABA" w:rsidR="004F05A2" w:rsidRDefault="00304265" w:rsidP="00304265">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lastRenderedPageBreak/>
        <w:t>How the RSRP report is triggered and which channel is used to report</w:t>
      </w:r>
    </w:p>
    <w:p w14:paraId="0D6C476F" w14:textId="41E8F544" w:rsidR="00D55F74" w:rsidRPr="008C6012" w:rsidRDefault="00D55F74" w:rsidP="00D55F74">
      <w:pPr>
        <w:pStyle w:val="LGTdoc"/>
        <w:numPr>
          <w:ilvl w:val="0"/>
          <w:numId w:val="38"/>
        </w:numPr>
        <w:spacing w:before="100" w:beforeAutospacing="1" w:afterLines="0" w:after="60"/>
        <w:rPr>
          <w:rFonts w:ascii="Calibri" w:hAnsi="Calibri" w:cs="Calibri"/>
          <w:szCs w:val="22"/>
          <w:highlight w:val="yellow"/>
          <w:lang w:val="en-US" w:eastAsia="ko-KR"/>
        </w:rPr>
      </w:pPr>
      <w:r w:rsidRPr="008C6012">
        <w:rPr>
          <w:rFonts w:ascii="Calibri" w:hAnsi="Calibri" w:cs="Calibri"/>
          <w:szCs w:val="22"/>
          <w:highlight w:val="yellow"/>
          <w:lang w:val="en-US" w:eastAsia="ko-KR"/>
        </w:rPr>
        <w:t>Proposal for agreement</w:t>
      </w:r>
    </w:p>
    <w:p w14:paraId="6697EF6B" w14:textId="5E88C4CC" w:rsidR="00247A17" w:rsidRDefault="00247A17" w:rsidP="00D55F74">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For SL-RSRP measurement/reporting</w:t>
      </w:r>
      <w:r w:rsidR="007C3B07">
        <w:rPr>
          <w:rFonts w:ascii="Calibri" w:hAnsi="Calibri" w:cs="Calibri"/>
          <w:szCs w:val="22"/>
          <w:lang w:val="en-US" w:eastAsia="ko-KR"/>
        </w:rPr>
        <w:t xml:space="preserve"> for open-loop power control</w:t>
      </w:r>
      <w:r w:rsidR="00F70847">
        <w:rPr>
          <w:rFonts w:ascii="Calibri" w:hAnsi="Calibri" w:cs="Calibri"/>
          <w:szCs w:val="22"/>
          <w:lang w:val="en-US" w:eastAsia="ko-KR"/>
        </w:rPr>
        <w:t xml:space="preserve"> for PSCCH/PSSCH</w:t>
      </w:r>
      <w:r>
        <w:rPr>
          <w:rFonts w:ascii="Calibri" w:hAnsi="Calibri" w:cs="Calibri"/>
          <w:szCs w:val="22"/>
          <w:lang w:val="en-US" w:eastAsia="ko-KR"/>
        </w:rPr>
        <w:t xml:space="preserve">, </w:t>
      </w:r>
      <w:r w:rsidR="007C3B07">
        <w:rPr>
          <w:rFonts w:ascii="Calibri" w:hAnsi="Calibri" w:cs="Calibri"/>
          <w:szCs w:val="22"/>
          <w:lang w:val="en-US" w:eastAsia="ko-KR"/>
        </w:rPr>
        <w:t>down select one of followings:</w:t>
      </w:r>
    </w:p>
    <w:p w14:paraId="0D6ACD83" w14:textId="747FD979" w:rsidR="007C3B07" w:rsidRDefault="007C3B07" w:rsidP="007C3B07">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Option 1: Support Layer-1 SL-RSRP reporting, and Layer-3 filtering is performed by UE transmitting RS for RSRP measurement </w:t>
      </w:r>
    </w:p>
    <w:p w14:paraId="0DFD1A5C" w14:textId="470025D0" w:rsidR="00D55F74" w:rsidRDefault="007C3B07" w:rsidP="007C3B07">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Option 2: </w:t>
      </w:r>
      <w:r>
        <w:rPr>
          <w:rFonts w:ascii="Calibri" w:hAnsi="Calibri" w:cs="Calibri"/>
          <w:szCs w:val="22"/>
          <w:lang w:val="en-US" w:eastAsia="ko-KR"/>
        </w:rPr>
        <w:t xml:space="preserve">UE transmitting RS for RSRP measurement indicates </w:t>
      </w:r>
      <w:r w:rsidR="00F70847">
        <w:rPr>
          <w:rFonts w:ascii="Calibri" w:hAnsi="Calibri" w:cs="Calibri"/>
          <w:szCs w:val="22"/>
          <w:lang w:val="en-US" w:eastAsia="ko-KR"/>
        </w:rPr>
        <w:t xml:space="preserve">relevant information about </w:t>
      </w:r>
      <w:r>
        <w:rPr>
          <w:rFonts w:ascii="Calibri" w:hAnsi="Calibri" w:cs="Calibri"/>
          <w:szCs w:val="22"/>
          <w:lang w:val="en-US" w:eastAsia="ko-KR"/>
        </w:rPr>
        <w:t xml:space="preserve">the transmit power of the RS, and </w:t>
      </w:r>
      <w:r w:rsidRPr="007C3B07">
        <w:rPr>
          <w:rFonts w:ascii="Calibri" w:hAnsi="Calibri" w:cs="Calibri"/>
          <w:szCs w:val="22"/>
          <w:lang w:val="en-US" w:eastAsia="ko-KR"/>
        </w:rPr>
        <w:t xml:space="preserve">UE receiving RS for RSRP measurement </w:t>
      </w:r>
      <w:r>
        <w:rPr>
          <w:rFonts w:ascii="Calibri" w:hAnsi="Calibri" w:cs="Calibri"/>
          <w:szCs w:val="22"/>
          <w:lang w:val="en-US" w:eastAsia="ko-KR"/>
        </w:rPr>
        <w:t>reports Layer-3 filtered RSRP</w:t>
      </w:r>
    </w:p>
    <w:p w14:paraId="3FF2B0F5" w14:textId="09276EDA" w:rsidR="00F70847" w:rsidRDefault="00F70847" w:rsidP="007C3B07">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FFS: Whether it is applicable for power control for PSFCH</w:t>
      </w:r>
    </w:p>
    <w:p w14:paraId="0EEDA4A7" w14:textId="77777777" w:rsidR="001C1F89" w:rsidRDefault="001C1F89" w:rsidP="00867388">
      <w:pPr>
        <w:pStyle w:val="LGTdoc"/>
        <w:spacing w:before="100" w:beforeAutospacing="1" w:afterLines="0" w:after="60"/>
        <w:rPr>
          <w:rFonts w:ascii="Calibri" w:hAnsi="Calibri" w:cs="Calibri"/>
          <w:szCs w:val="22"/>
          <w:lang w:val="en-US" w:eastAsia="ko-KR"/>
        </w:rPr>
      </w:pPr>
    </w:p>
    <w:p w14:paraId="7F55B106" w14:textId="7E8571CE" w:rsidR="00867388" w:rsidRPr="00BC070F" w:rsidRDefault="00867388" w:rsidP="00867388">
      <w:pPr>
        <w:pStyle w:val="LGTdoc"/>
        <w:numPr>
          <w:ilvl w:val="0"/>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Issue </w:t>
      </w:r>
      <w:r w:rsidR="00814011">
        <w:rPr>
          <w:rFonts w:ascii="Calibri" w:hAnsi="Calibri" w:cs="Calibri"/>
          <w:szCs w:val="22"/>
          <w:lang w:val="en-US" w:eastAsia="ko-KR"/>
        </w:rPr>
        <w:t>2</w:t>
      </w:r>
      <w:r w:rsidRPr="00BC070F">
        <w:rPr>
          <w:rFonts w:ascii="Calibri" w:hAnsi="Calibri" w:cs="Calibri"/>
          <w:szCs w:val="22"/>
          <w:lang w:val="en-US" w:eastAsia="ko-KR"/>
        </w:rPr>
        <w:t>-</w:t>
      </w:r>
      <w:r w:rsidR="00CC2646">
        <w:rPr>
          <w:rFonts w:ascii="Calibri" w:hAnsi="Calibri" w:cs="Calibri"/>
          <w:szCs w:val="22"/>
          <w:lang w:val="en-US" w:eastAsia="ko-KR"/>
        </w:rPr>
        <w:t>2</w:t>
      </w:r>
      <w:r w:rsidRPr="00BC070F">
        <w:rPr>
          <w:rFonts w:ascii="Calibri" w:hAnsi="Calibri" w:cs="Calibri"/>
          <w:szCs w:val="22"/>
          <w:lang w:val="en-US" w:eastAsia="ko-KR"/>
        </w:rPr>
        <w:t xml:space="preserve">: </w:t>
      </w:r>
      <w:r>
        <w:rPr>
          <w:rFonts w:ascii="Calibri" w:hAnsi="Calibri" w:cs="Calibri"/>
          <w:szCs w:val="22"/>
          <w:lang w:val="en-US" w:eastAsia="ko-KR"/>
        </w:rPr>
        <w:t>H</w:t>
      </w:r>
      <w:r w:rsidRPr="00BC070F">
        <w:rPr>
          <w:rFonts w:ascii="Calibri" w:hAnsi="Calibri" w:cs="Calibri"/>
          <w:szCs w:val="22"/>
          <w:lang w:val="en-US" w:eastAsia="ko-KR"/>
        </w:rPr>
        <w:t xml:space="preserve">ow to </w:t>
      </w:r>
      <w:r w:rsidR="001F52F4">
        <w:rPr>
          <w:rFonts w:ascii="Calibri" w:hAnsi="Calibri" w:cs="Calibri"/>
          <w:szCs w:val="22"/>
          <w:lang w:val="en-US" w:eastAsia="ko-KR"/>
        </w:rPr>
        <w:t>use SL pathloss-based open-loop power control</w:t>
      </w:r>
      <w:r w:rsidRPr="00BC070F">
        <w:rPr>
          <w:rFonts w:ascii="Calibri" w:hAnsi="Calibri" w:cs="Calibri"/>
          <w:szCs w:val="22"/>
          <w:lang w:val="en-US" w:eastAsia="ko-KR"/>
        </w:rPr>
        <w:t>? In detail, company’s view and its rationale are as follows:</w:t>
      </w:r>
    </w:p>
    <w:p w14:paraId="00293DE4" w14:textId="77777777" w:rsidR="005F7228" w:rsidRDefault="005F7228" w:rsidP="005F7228">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SL pathloss-based open-loop power control is applicable to groupcast</w:t>
      </w:r>
    </w:p>
    <w:p w14:paraId="49380235" w14:textId="3C23118D" w:rsidR="005F7228" w:rsidRDefault="005F7228" w:rsidP="005F7228">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Supported by [Huawei,1][vivo,2][Samsung,</w:t>
      </w:r>
      <w:r w:rsidR="00CA47CB">
        <w:rPr>
          <w:rFonts w:ascii="Calibri" w:hAnsi="Calibri" w:cs="Calibri"/>
          <w:szCs w:val="22"/>
          <w:lang w:val="en-US" w:eastAsia="ko-KR"/>
        </w:rPr>
        <w:t>6</w:t>
      </w:r>
      <w:r>
        <w:rPr>
          <w:rFonts w:ascii="Calibri" w:hAnsi="Calibri" w:cs="Calibri"/>
          <w:szCs w:val="22"/>
          <w:lang w:val="en-US" w:eastAsia="ko-KR"/>
        </w:rPr>
        <w:t>]</w:t>
      </w:r>
      <w:r w:rsidR="00562663">
        <w:rPr>
          <w:rFonts w:ascii="Calibri" w:hAnsi="Calibri" w:cs="Calibri"/>
          <w:szCs w:val="22"/>
          <w:lang w:val="en-US" w:eastAsia="ko-KR"/>
        </w:rPr>
        <w:t>[MedaiTek,7]</w:t>
      </w:r>
      <w:r w:rsidR="009A788B">
        <w:rPr>
          <w:rFonts w:ascii="Calibri" w:hAnsi="Calibri" w:cs="Calibri"/>
          <w:szCs w:val="22"/>
          <w:lang w:val="en-US" w:eastAsia="ko-KR"/>
        </w:rPr>
        <w:t>[NEC,9]</w:t>
      </w:r>
      <w:r w:rsidR="006872E9">
        <w:rPr>
          <w:rFonts w:ascii="Calibri" w:hAnsi="Calibri" w:cs="Calibri"/>
          <w:szCs w:val="22"/>
          <w:lang w:val="en-US" w:eastAsia="ko-KR"/>
        </w:rPr>
        <w:t>[InterDigital,27]</w:t>
      </w:r>
      <w:r w:rsidR="00016060">
        <w:rPr>
          <w:rFonts w:ascii="Calibri" w:hAnsi="Calibri" w:cs="Calibri"/>
          <w:szCs w:val="22"/>
          <w:lang w:val="en-US" w:eastAsia="ko-KR"/>
        </w:rPr>
        <w:t xml:space="preserve"> </w:t>
      </w:r>
      <w:r>
        <w:rPr>
          <w:rFonts w:ascii="Calibri" w:hAnsi="Calibri" w:cs="Calibri"/>
          <w:szCs w:val="22"/>
          <w:lang w:val="en-US" w:eastAsia="ko-KR"/>
        </w:rPr>
        <w:t>(</w:t>
      </w:r>
      <w:r w:rsidR="00016060">
        <w:rPr>
          <w:rFonts w:ascii="Calibri" w:hAnsi="Calibri" w:cs="Calibri"/>
          <w:szCs w:val="22"/>
          <w:lang w:val="en-US" w:eastAsia="ko-KR"/>
        </w:rPr>
        <w:t>6</w:t>
      </w:r>
      <w:r>
        <w:rPr>
          <w:rFonts w:ascii="Calibri" w:hAnsi="Calibri" w:cs="Calibri"/>
          <w:szCs w:val="22"/>
          <w:lang w:val="en-US" w:eastAsia="ko-KR"/>
        </w:rPr>
        <w:t xml:space="preserve"> companies)</w:t>
      </w:r>
    </w:p>
    <w:p w14:paraId="04B995CF" w14:textId="77777777" w:rsidR="005F7228" w:rsidRDefault="005F7228" w:rsidP="005F7228">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Rationale: </w:t>
      </w:r>
    </w:p>
    <w:p w14:paraId="5EB4CCF0" w14:textId="77777777" w:rsidR="005F7228" w:rsidRDefault="005F7228" w:rsidP="005F7228">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Efficient power usage and reduce interference to the sidelink </w:t>
      </w:r>
    </w:p>
    <w:p w14:paraId="5368D937" w14:textId="1C897E99" w:rsidR="001F5D73" w:rsidRDefault="001F5D73" w:rsidP="005F7228">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Useful for platooning where group of UEs in proximity</w:t>
      </w:r>
    </w:p>
    <w:p w14:paraId="076C107C" w14:textId="265AD868" w:rsidR="00D765D2" w:rsidRDefault="00D765D2" w:rsidP="00D765D2">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Comments from [Ericsson,32]</w:t>
      </w:r>
    </w:p>
    <w:p w14:paraId="57C11BF8" w14:textId="46AF27DA" w:rsidR="00D765D2" w:rsidRDefault="00D765D2" w:rsidP="00D765D2">
      <w:pPr>
        <w:pStyle w:val="LGTdoc"/>
        <w:numPr>
          <w:ilvl w:val="3"/>
          <w:numId w:val="28"/>
        </w:numPr>
        <w:spacing w:before="100" w:beforeAutospacing="1" w:afterLines="0" w:after="60"/>
        <w:rPr>
          <w:rFonts w:ascii="Calibri" w:hAnsi="Calibri" w:cs="Calibri"/>
          <w:szCs w:val="22"/>
          <w:lang w:val="en-US" w:eastAsia="ko-KR"/>
        </w:rPr>
      </w:pPr>
      <w:r w:rsidRPr="00D765D2">
        <w:rPr>
          <w:rFonts w:ascii="Calibri" w:hAnsi="Calibri" w:cs="Calibri"/>
          <w:szCs w:val="22"/>
          <w:lang w:val="en-US" w:eastAsia="ko-KR"/>
        </w:rPr>
        <w:t>Groupcast RX UEs do not feedback SL-RSRP measurements to the TX UE</w:t>
      </w:r>
      <w:r>
        <w:rPr>
          <w:rFonts w:ascii="Calibri" w:hAnsi="Calibri" w:cs="Calibri"/>
          <w:szCs w:val="22"/>
          <w:lang w:val="en-US" w:eastAsia="ko-KR"/>
        </w:rPr>
        <w:t xml:space="preserve">, which may create </w:t>
      </w:r>
      <w:r w:rsidRPr="00D765D2">
        <w:rPr>
          <w:rFonts w:ascii="Calibri" w:hAnsi="Calibri" w:cs="Calibri"/>
          <w:szCs w:val="22"/>
          <w:lang w:val="en-US" w:eastAsia="ko-KR"/>
        </w:rPr>
        <w:t>high traffic load in the network</w:t>
      </w:r>
    </w:p>
    <w:p w14:paraId="5926E981" w14:textId="77777777" w:rsidR="005F7228" w:rsidRDefault="005F7228" w:rsidP="005F7228">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How to inter-work between SL pathloss-based open-loop power control and DL pathloss-based open-loop power control when both pathloss are enabled</w:t>
      </w:r>
    </w:p>
    <w:p w14:paraId="44D8DD4B" w14:textId="7292CF70" w:rsidR="005F7228" w:rsidRDefault="005F7228" w:rsidP="005F7228">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Take </w:t>
      </w:r>
      <w:r w:rsidR="00FB1D38">
        <w:rPr>
          <w:rFonts w:ascii="Calibri" w:hAnsi="Calibri" w:cs="Calibri"/>
          <w:szCs w:val="22"/>
          <w:lang w:val="en-US" w:eastAsia="ko-KR"/>
        </w:rPr>
        <w:t xml:space="preserve">the </w:t>
      </w:r>
      <w:r w:rsidR="00D55F74">
        <w:rPr>
          <w:rFonts w:ascii="Calibri" w:hAnsi="Calibri" w:cs="Calibri"/>
          <w:szCs w:val="22"/>
          <w:lang w:val="en-US" w:eastAsia="ko-KR"/>
        </w:rPr>
        <w:t>minimum</w:t>
      </w:r>
      <w:r w:rsidR="00FB1D38">
        <w:rPr>
          <w:rFonts w:ascii="Calibri" w:hAnsi="Calibri" w:cs="Calibri"/>
          <w:szCs w:val="22"/>
          <w:lang w:val="en-US" w:eastAsia="ko-KR"/>
        </w:rPr>
        <w:t xml:space="preserve"> value between </w:t>
      </w:r>
      <w:r w:rsidR="00D55F74">
        <w:rPr>
          <w:rFonts w:ascii="Calibri" w:hAnsi="Calibri" w:cs="Calibri"/>
          <w:szCs w:val="22"/>
          <w:lang w:val="en-US" w:eastAsia="ko-KR"/>
        </w:rPr>
        <w:t xml:space="preserve">power control based on </w:t>
      </w:r>
      <w:r>
        <w:rPr>
          <w:rFonts w:ascii="Calibri" w:hAnsi="Calibri" w:cs="Calibri"/>
          <w:szCs w:val="22"/>
          <w:lang w:val="en-US" w:eastAsia="ko-KR"/>
        </w:rPr>
        <w:t xml:space="preserve">DL pathloss and </w:t>
      </w:r>
      <w:r w:rsidR="00D55F74">
        <w:rPr>
          <w:rFonts w:ascii="Calibri" w:hAnsi="Calibri" w:cs="Calibri"/>
          <w:szCs w:val="22"/>
          <w:lang w:val="en-US" w:eastAsia="ko-KR"/>
        </w:rPr>
        <w:t xml:space="preserve">power control based on </w:t>
      </w:r>
      <w:r>
        <w:rPr>
          <w:rFonts w:ascii="Calibri" w:hAnsi="Calibri" w:cs="Calibri"/>
          <w:szCs w:val="22"/>
          <w:lang w:val="en-US" w:eastAsia="ko-KR"/>
        </w:rPr>
        <w:t xml:space="preserve">SL pathloss for open-loop power control </w:t>
      </w:r>
      <w:r w:rsidR="001F5D73">
        <w:rPr>
          <w:rFonts w:ascii="Calibri" w:hAnsi="Calibri" w:cs="Calibri"/>
          <w:szCs w:val="22"/>
          <w:lang w:val="en-US" w:eastAsia="ko-KR"/>
        </w:rPr>
        <w:t>[Huawei,1]</w:t>
      </w:r>
      <w:r w:rsidR="00676FA5">
        <w:rPr>
          <w:rFonts w:ascii="Calibri" w:hAnsi="Calibri" w:cs="Calibri"/>
          <w:szCs w:val="22"/>
          <w:lang w:val="en-US" w:eastAsia="ko-KR"/>
        </w:rPr>
        <w:t>[Intel,4]</w:t>
      </w:r>
      <w:r w:rsidR="009A788B">
        <w:rPr>
          <w:rFonts w:ascii="Calibri" w:hAnsi="Calibri" w:cs="Calibri"/>
          <w:szCs w:val="22"/>
          <w:lang w:val="en-US" w:eastAsia="ko-KR"/>
        </w:rPr>
        <w:t>[NEC,9]</w:t>
      </w:r>
      <w:r w:rsidR="000C6A38">
        <w:rPr>
          <w:rFonts w:ascii="Calibri" w:hAnsi="Calibri" w:cs="Calibri"/>
          <w:szCs w:val="22"/>
          <w:lang w:val="en-US" w:eastAsia="ko-KR"/>
        </w:rPr>
        <w:t>[CATT,22]</w:t>
      </w:r>
      <w:r>
        <w:rPr>
          <w:rFonts w:ascii="Calibri" w:hAnsi="Calibri" w:cs="Calibri"/>
          <w:szCs w:val="22"/>
          <w:lang w:val="en-US" w:eastAsia="ko-KR"/>
        </w:rPr>
        <w:t>[LG,</w:t>
      </w:r>
      <w:r w:rsidR="00814011">
        <w:rPr>
          <w:rFonts w:ascii="Calibri" w:hAnsi="Calibri" w:cs="Calibri"/>
          <w:szCs w:val="22"/>
          <w:lang w:val="en-US" w:eastAsia="ko-KR"/>
        </w:rPr>
        <w:t>31</w:t>
      </w:r>
      <w:r>
        <w:rPr>
          <w:rFonts w:ascii="Calibri" w:hAnsi="Calibri" w:cs="Calibri"/>
          <w:szCs w:val="22"/>
          <w:lang w:val="en-US" w:eastAsia="ko-KR"/>
        </w:rPr>
        <w:t>] (</w:t>
      </w:r>
      <w:r w:rsidR="00304265">
        <w:rPr>
          <w:rFonts w:ascii="Calibri" w:hAnsi="Calibri" w:cs="Calibri"/>
          <w:szCs w:val="22"/>
          <w:lang w:val="en-US" w:eastAsia="ko-KR"/>
        </w:rPr>
        <w:t>5</w:t>
      </w:r>
      <w:r>
        <w:rPr>
          <w:rFonts w:ascii="Calibri" w:hAnsi="Calibri" w:cs="Calibri"/>
          <w:szCs w:val="22"/>
          <w:lang w:val="en-US" w:eastAsia="ko-KR"/>
        </w:rPr>
        <w:t xml:space="preserve"> companies)</w:t>
      </w:r>
    </w:p>
    <w:p w14:paraId="4EAE6182" w14:textId="77777777" w:rsidR="005F7228" w:rsidRDefault="005F7228" w:rsidP="005F7228">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6C2E92A0" w14:textId="029A8ECD" w:rsidR="00C02E2B" w:rsidRDefault="005F7228" w:rsidP="002F698D">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Optimize </w:t>
      </w:r>
      <w:r>
        <w:rPr>
          <w:rFonts w:ascii="Calibri" w:hAnsi="Calibri" w:cs="Calibri"/>
          <w:szCs w:val="22"/>
          <w:lang w:val="en-US" w:eastAsia="ko-KR"/>
        </w:rPr>
        <w:t xml:space="preserve">SL Tx power together with minimizing interference to Uu link </w:t>
      </w:r>
    </w:p>
    <w:p w14:paraId="2BDA28AB" w14:textId="3004808B" w:rsidR="00CA47CB" w:rsidRDefault="00181F7E" w:rsidP="00CA47CB">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Power control for </w:t>
      </w:r>
      <w:r w:rsidR="00CA47CB">
        <w:rPr>
          <w:rFonts w:ascii="Calibri" w:hAnsi="Calibri" w:cs="Calibri"/>
          <w:szCs w:val="22"/>
          <w:lang w:val="en-US" w:eastAsia="ko-KR"/>
        </w:rPr>
        <w:t>PSFCH</w:t>
      </w:r>
    </w:p>
    <w:p w14:paraId="37C42E56" w14:textId="43B2C4D3" w:rsidR="00181F7E" w:rsidRDefault="00181F7E" w:rsidP="00CA47CB">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SL pathloss can be used</w:t>
      </w:r>
    </w:p>
    <w:p w14:paraId="2CD5B035" w14:textId="5C4A4873" w:rsidR="00CA47CB" w:rsidRDefault="00CA47CB" w:rsidP="00181F7E">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Supported by [Samsung,6</w:t>
      </w:r>
      <w:r w:rsidR="00181F7E" w:rsidRPr="00C95140">
        <w:rPr>
          <w:rFonts w:ascii="Calibri" w:hAnsi="Calibri" w:cs="Calibri"/>
          <w:szCs w:val="22"/>
          <w:lang w:val="en-US" w:eastAsia="ko-KR"/>
        </w:rPr>
        <w:t>][Panasonic,</w:t>
      </w:r>
      <w:r w:rsidR="00181F7E">
        <w:rPr>
          <w:rFonts w:ascii="Calibri" w:hAnsi="Calibri" w:cs="Calibri"/>
          <w:szCs w:val="22"/>
          <w:lang w:val="en-US" w:eastAsia="ko-KR"/>
        </w:rPr>
        <w:t>24</w:t>
      </w:r>
      <w:r w:rsidR="00181F7E" w:rsidRPr="00C95140">
        <w:rPr>
          <w:rFonts w:ascii="Calibri" w:hAnsi="Calibri" w:cs="Calibri"/>
          <w:szCs w:val="22"/>
          <w:lang w:val="en-US" w:eastAsia="ko-KR"/>
        </w:rPr>
        <w:t>]</w:t>
      </w:r>
    </w:p>
    <w:p w14:paraId="51B0DBD9" w14:textId="77777777" w:rsidR="004F05A2" w:rsidRDefault="004F05A2" w:rsidP="004F05A2">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032D9DF2" w14:textId="087BC286" w:rsidR="00993C15" w:rsidRDefault="00993C15" w:rsidP="004F05A2">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Majority </w:t>
      </w:r>
      <w:r>
        <w:rPr>
          <w:rFonts w:ascii="Calibri" w:hAnsi="Calibri" w:cs="Calibri"/>
          <w:szCs w:val="22"/>
          <w:lang w:val="en-US" w:eastAsia="ko-KR"/>
        </w:rPr>
        <w:t>companies</w:t>
      </w:r>
      <w:r>
        <w:rPr>
          <w:rFonts w:ascii="Calibri" w:hAnsi="Calibri" w:cs="Calibri" w:hint="eastAsia"/>
          <w:szCs w:val="22"/>
          <w:lang w:val="en-US" w:eastAsia="ko-KR"/>
        </w:rPr>
        <w:t xml:space="preserve"> </w:t>
      </w:r>
      <w:r>
        <w:rPr>
          <w:rFonts w:ascii="Calibri" w:hAnsi="Calibri" w:cs="Calibri"/>
          <w:szCs w:val="22"/>
          <w:lang w:val="en-US" w:eastAsia="ko-KR"/>
        </w:rPr>
        <w:t xml:space="preserve">support open-loop power control based on the pathloss between Tx UE and Rx UE for groupcast, and there is a comment that SL-RSRP reporting may create high traffic load in the network. </w:t>
      </w:r>
    </w:p>
    <w:p w14:paraId="08EEEBE0" w14:textId="5F600F08" w:rsidR="004F05A2" w:rsidRDefault="00993C15" w:rsidP="00304265">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Companies are encouraged to continue to discuss whether SL pathloss-based open-loop power control is applicable to groupcast considering signaling overhead for SL-RSRP reporting.</w:t>
      </w:r>
    </w:p>
    <w:p w14:paraId="2FB98097" w14:textId="05AFD0C0" w:rsidR="004E1B58" w:rsidRPr="00304265" w:rsidRDefault="00993C15" w:rsidP="00304265">
      <w:pPr>
        <w:pStyle w:val="LGTdoc"/>
        <w:numPr>
          <w:ilvl w:val="1"/>
          <w:numId w:val="38"/>
        </w:numPr>
        <w:spacing w:before="100" w:beforeAutospacing="1" w:afterLines="0" w:after="60"/>
        <w:rPr>
          <w:rFonts w:ascii="Calibri" w:hAnsi="Calibri" w:cs="Calibri"/>
          <w:szCs w:val="22"/>
          <w:lang w:val="en-US" w:eastAsia="ko-KR"/>
        </w:rPr>
      </w:pPr>
      <w:r w:rsidRPr="00304265">
        <w:rPr>
          <w:rFonts w:ascii="Calibri" w:hAnsi="Calibri" w:cs="Calibri"/>
          <w:szCs w:val="22"/>
          <w:lang w:val="en-US" w:eastAsia="ko-KR"/>
        </w:rPr>
        <w:t>Majority</w:t>
      </w:r>
      <w:r w:rsidR="00304265">
        <w:rPr>
          <w:rFonts w:ascii="Calibri" w:hAnsi="Calibri" w:cs="Calibri"/>
          <w:szCs w:val="22"/>
          <w:lang w:val="en-US" w:eastAsia="ko-KR"/>
        </w:rPr>
        <w:t xml:space="preserve"> companies support taking the minimum of the power calculated by </w:t>
      </w:r>
      <w:r w:rsidRPr="00304265">
        <w:rPr>
          <w:rFonts w:ascii="Calibri" w:hAnsi="Calibri" w:cs="Calibri"/>
          <w:szCs w:val="22"/>
          <w:lang w:val="en-US" w:eastAsia="ko-KR"/>
        </w:rPr>
        <w:t>DL pathloss and SL pathloss when both DL pathloss and SL pathloss are enabled.</w:t>
      </w:r>
    </w:p>
    <w:p w14:paraId="7982A2BA" w14:textId="347D8E5A" w:rsidR="004E1B58" w:rsidRPr="008C6012" w:rsidRDefault="004E1B58" w:rsidP="004E1B58">
      <w:pPr>
        <w:pStyle w:val="LGTdoc"/>
        <w:numPr>
          <w:ilvl w:val="0"/>
          <w:numId w:val="38"/>
        </w:numPr>
        <w:spacing w:before="100" w:beforeAutospacing="1" w:afterLines="0" w:after="60"/>
        <w:rPr>
          <w:rFonts w:ascii="Calibri" w:hAnsi="Calibri" w:cs="Calibri"/>
          <w:szCs w:val="22"/>
          <w:highlight w:val="yellow"/>
          <w:lang w:val="en-US" w:eastAsia="ko-KR"/>
        </w:rPr>
      </w:pPr>
      <w:r w:rsidRPr="008C6012">
        <w:rPr>
          <w:rFonts w:ascii="Calibri" w:hAnsi="Calibri" w:cs="Calibri"/>
          <w:szCs w:val="22"/>
          <w:highlight w:val="yellow"/>
          <w:lang w:val="en-US" w:eastAsia="ko-KR"/>
        </w:rPr>
        <w:lastRenderedPageBreak/>
        <w:t>Proposal for agreement</w:t>
      </w:r>
    </w:p>
    <w:p w14:paraId="4FCAD8D4" w14:textId="5DF45B0B" w:rsidR="004E1B58" w:rsidRDefault="00304265" w:rsidP="004E1B58">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When the </w:t>
      </w:r>
      <w:r w:rsidR="00CC2646">
        <w:rPr>
          <w:rFonts w:ascii="Calibri" w:hAnsi="Calibri" w:cs="Calibri"/>
          <w:szCs w:val="22"/>
          <w:lang w:val="en-US" w:eastAsia="ko-KR"/>
        </w:rPr>
        <w:t>SL</w:t>
      </w:r>
      <w:r w:rsidR="004E1B58">
        <w:rPr>
          <w:rFonts w:ascii="Calibri" w:hAnsi="Calibri" w:cs="Calibri" w:hint="eastAsia"/>
          <w:szCs w:val="22"/>
          <w:lang w:val="en-US" w:eastAsia="ko-KR"/>
        </w:rPr>
        <w:t xml:space="preserve"> open-loop power control </w:t>
      </w:r>
      <w:r>
        <w:rPr>
          <w:rFonts w:ascii="Calibri" w:hAnsi="Calibri" w:cs="Calibri"/>
          <w:szCs w:val="22"/>
          <w:lang w:val="en-US" w:eastAsia="ko-KR"/>
        </w:rPr>
        <w:t xml:space="preserve">is configured </w:t>
      </w:r>
      <w:r w:rsidR="00CC2646">
        <w:rPr>
          <w:rFonts w:ascii="Calibri" w:hAnsi="Calibri" w:cs="Calibri"/>
          <w:szCs w:val="22"/>
          <w:lang w:val="en-US" w:eastAsia="ko-KR"/>
        </w:rPr>
        <w:t xml:space="preserve">to use both </w:t>
      </w:r>
      <w:r>
        <w:rPr>
          <w:rFonts w:ascii="Calibri" w:hAnsi="Calibri" w:cs="Calibri"/>
          <w:szCs w:val="22"/>
          <w:lang w:val="en-US" w:eastAsia="ko-KR"/>
        </w:rPr>
        <w:t>DL pathloss (</w:t>
      </w:r>
      <w:r w:rsidR="004E1B58">
        <w:rPr>
          <w:rFonts w:ascii="Calibri" w:hAnsi="Calibri" w:cs="Calibri" w:hint="eastAsia"/>
          <w:szCs w:val="22"/>
          <w:lang w:val="en-US" w:eastAsia="ko-KR"/>
        </w:rPr>
        <w:t xml:space="preserve">between </w:t>
      </w:r>
      <w:r w:rsidR="004E1B58">
        <w:rPr>
          <w:rFonts w:ascii="Calibri" w:hAnsi="Calibri" w:cs="Calibri"/>
          <w:szCs w:val="22"/>
          <w:lang w:val="en-US" w:eastAsia="ko-KR"/>
        </w:rPr>
        <w:t>TX UE and gNB</w:t>
      </w:r>
      <w:r>
        <w:rPr>
          <w:rFonts w:ascii="Calibri" w:hAnsi="Calibri" w:cs="Calibri"/>
          <w:szCs w:val="22"/>
          <w:lang w:val="en-US" w:eastAsia="ko-KR"/>
        </w:rPr>
        <w:t>) and SL pathloss (</w:t>
      </w:r>
      <w:r w:rsidR="004E1B58">
        <w:rPr>
          <w:rFonts w:ascii="Calibri" w:hAnsi="Calibri" w:cs="Calibri"/>
          <w:szCs w:val="22"/>
          <w:lang w:val="en-US" w:eastAsia="ko-KR"/>
        </w:rPr>
        <w:t>between TX UE and RX UE</w:t>
      </w:r>
      <w:r>
        <w:rPr>
          <w:rFonts w:ascii="Calibri" w:hAnsi="Calibri" w:cs="Calibri"/>
          <w:szCs w:val="22"/>
          <w:lang w:val="en-US" w:eastAsia="ko-KR"/>
        </w:rPr>
        <w:t>),</w:t>
      </w:r>
    </w:p>
    <w:p w14:paraId="6B737CF2" w14:textId="12FD2441" w:rsidR="004E1B58" w:rsidRDefault="00CC2646" w:rsidP="004E1B58">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the transmit power is given by the minimum of the </w:t>
      </w:r>
      <w:r w:rsidR="004E1B58">
        <w:rPr>
          <w:rFonts w:ascii="Calibri" w:hAnsi="Calibri" w:cs="Calibri" w:hint="eastAsia"/>
          <w:szCs w:val="22"/>
          <w:lang w:val="en-US" w:eastAsia="ko-KR"/>
        </w:rPr>
        <w:t xml:space="preserve">open-loop power control based on </w:t>
      </w:r>
      <w:r>
        <w:rPr>
          <w:rFonts w:ascii="Calibri" w:hAnsi="Calibri" w:cs="Calibri"/>
          <w:szCs w:val="22"/>
          <w:lang w:val="en-US" w:eastAsia="ko-KR"/>
        </w:rPr>
        <w:t xml:space="preserve">DL </w:t>
      </w:r>
      <w:r w:rsidR="004E1B58">
        <w:rPr>
          <w:rFonts w:ascii="Calibri" w:hAnsi="Calibri" w:cs="Calibri" w:hint="eastAsia"/>
          <w:szCs w:val="22"/>
          <w:lang w:val="en-US" w:eastAsia="ko-KR"/>
        </w:rPr>
        <w:t xml:space="preserve">pathloss </w:t>
      </w:r>
      <w:r>
        <w:rPr>
          <w:rFonts w:ascii="Calibri" w:hAnsi="Calibri" w:cs="Calibri"/>
          <w:szCs w:val="22"/>
          <w:lang w:val="en-US" w:eastAsia="ko-KR"/>
        </w:rPr>
        <w:t xml:space="preserve">and the </w:t>
      </w:r>
      <w:r w:rsidR="004E1B58">
        <w:rPr>
          <w:rFonts w:ascii="Calibri" w:hAnsi="Calibri" w:cs="Calibri"/>
          <w:szCs w:val="22"/>
          <w:lang w:val="en-US" w:eastAsia="ko-KR"/>
        </w:rPr>
        <w:t xml:space="preserve">open-loop power control based on </w:t>
      </w:r>
      <w:r>
        <w:rPr>
          <w:rFonts w:ascii="Calibri" w:hAnsi="Calibri" w:cs="Calibri"/>
          <w:szCs w:val="22"/>
          <w:lang w:val="en-US" w:eastAsia="ko-KR"/>
        </w:rPr>
        <w:t>SL pathloss.</w:t>
      </w:r>
    </w:p>
    <w:p w14:paraId="4F01CC08" w14:textId="12D140CC" w:rsidR="00CC2646" w:rsidRDefault="00CC2646" w:rsidP="00CC2646">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The maximum SL transmit power is (pre-)</w:t>
      </w:r>
      <w:r>
        <w:rPr>
          <w:rFonts w:ascii="Calibri" w:hAnsi="Calibri" w:cs="Calibri"/>
          <w:szCs w:val="22"/>
          <w:lang w:val="en-US" w:eastAsia="ko-KR"/>
        </w:rPr>
        <w:t>configured</w:t>
      </w:r>
      <w:r>
        <w:rPr>
          <w:rFonts w:ascii="Calibri" w:hAnsi="Calibri" w:cs="Calibri" w:hint="eastAsia"/>
          <w:szCs w:val="22"/>
          <w:lang w:val="en-US" w:eastAsia="ko-KR"/>
        </w:rPr>
        <w:t xml:space="preserve"> </w:t>
      </w:r>
      <w:r>
        <w:rPr>
          <w:rFonts w:ascii="Calibri" w:hAnsi="Calibri" w:cs="Calibri"/>
          <w:szCs w:val="22"/>
          <w:lang w:val="en-US" w:eastAsia="ko-KR"/>
        </w:rPr>
        <w:t>to the TX UE.</w:t>
      </w:r>
    </w:p>
    <w:p w14:paraId="2639F998" w14:textId="77777777" w:rsidR="00CC2646" w:rsidRDefault="00CC2646" w:rsidP="00CC2646">
      <w:pPr>
        <w:pStyle w:val="LGTdoc"/>
        <w:spacing w:before="100" w:beforeAutospacing="1" w:afterLines="0" w:after="60"/>
        <w:ind w:left="0" w:firstLine="0"/>
        <w:rPr>
          <w:rFonts w:ascii="Calibri" w:hAnsi="Calibri" w:cs="Calibri"/>
          <w:szCs w:val="22"/>
          <w:lang w:val="en-US" w:eastAsia="ko-KR"/>
        </w:rPr>
      </w:pPr>
    </w:p>
    <w:p w14:paraId="01AF40BD" w14:textId="3094EB93" w:rsidR="00814011" w:rsidRPr="00BC070F" w:rsidRDefault="00814011" w:rsidP="00814011">
      <w:pPr>
        <w:pStyle w:val="LGTdoc"/>
        <w:numPr>
          <w:ilvl w:val="0"/>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Issue </w:t>
      </w:r>
      <w:r>
        <w:rPr>
          <w:rFonts w:ascii="Calibri" w:hAnsi="Calibri" w:cs="Calibri"/>
          <w:szCs w:val="22"/>
          <w:lang w:val="en-US" w:eastAsia="ko-KR"/>
        </w:rPr>
        <w:t>2</w:t>
      </w:r>
      <w:r w:rsidRPr="00BC070F">
        <w:rPr>
          <w:rFonts w:ascii="Calibri" w:hAnsi="Calibri" w:cs="Calibri"/>
          <w:szCs w:val="22"/>
          <w:lang w:val="en-US" w:eastAsia="ko-KR"/>
        </w:rPr>
        <w:t>-</w:t>
      </w:r>
      <w:r w:rsidR="00BE0BAE">
        <w:rPr>
          <w:rFonts w:ascii="Calibri" w:hAnsi="Calibri" w:cs="Calibri"/>
          <w:szCs w:val="22"/>
          <w:lang w:val="en-US" w:eastAsia="ko-KR"/>
        </w:rPr>
        <w:t>3</w:t>
      </w:r>
      <w:r>
        <w:rPr>
          <w:rFonts w:ascii="Calibri" w:hAnsi="Calibri" w:cs="Calibri"/>
          <w:szCs w:val="22"/>
          <w:lang w:val="en-US" w:eastAsia="ko-KR"/>
        </w:rPr>
        <w:t>: H</w:t>
      </w:r>
      <w:r w:rsidRPr="00BC070F">
        <w:rPr>
          <w:rFonts w:ascii="Calibri" w:hAnsi="Calibri" w:cs="Calibri"/>
          <w:szCs w:val="22"/>
          <w:lang w:val="en-US" w:eastAsia="ko-KR"/>
        </w:rPr>
        <w:t xml:space="preserve">ow to </w:t>
      </w:r>
      <w:r>
        <w:rPr>
          <w:rFonts w:ascii="Calibri" w:hAnsi="Calibri" w:cs="Calibri"/>
          <w:szCs w:val="22"/>
          <w:lang w:val="en-US" w:eastAsia="ko-KR"/>
        </w:rPr>
        <w:t>perform power control for PSCCH with respect to PSSCH</w:t>
      </w:r>
      <w:r w:rsidRPr="00BC070F">
        <w:rPr>
          <w:rFonts w:ascii="Calibri" w:hAnsi="Calibri" w:cs="Calibri"/>
          <w:szCs w:val="22"/>
          <w:lang w:val="en-US" w:eastAsia="ko-KR"/>
        </w:rPr>
        <w:t>? In detail, company’s view and its rationale are as follows:</w:t>
      </w:r>
    </w:p>
    <w:p w14:paraId="167CAF90" w14:textId="691E7120" w:rsidR="00814011" w:rsidRDefault="00814011" w:rsidP="00814011">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For PSCCH and PSSCH multiplexing option 3, the power </w:t>
      </w:r>
      <w:r w:rsidR="004D0857">
        <w:rPr>
          <w:rFonts w:ascii="Calibri" w:hAnsi="Calibri" w:cs="Calibri"/>
          <w:szCs w:val="22"/>
          <w:lang w:val="en-US" w:eastAsia="ko-KR"/>
        </w:rPr>
        <w:t xml:space="preserve">spectral density </w:t>
      </w:r>
      <w:r>
        <w:rPr>
          <w:rFonts w:ascii="Calibri" w:hAnsi="Calibri" w:cs="Calibri"/>
          <w:szCs w:val="22"/>
          <w:lang w:val="en-US" w:eastAsia="ko-KR"/>
        </w:rPr>
        <w:t xml:space="preserve">of PSCCH is set to be larger than that of PSSCH </w:t>
      </w:r>
    </w:p>
    <w:p w14:paraId="001210ED" w14:textId="54667BDD" w:rsidR="00814011" w:rsidRDefault="00814011" w:rsidP="00814011">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Supported by [Huawei,1][vivo,2][Samsung,6][LG,31]</w:t>
      </w:r>
    </w:p>
    <w:p w14:paraId="50200D0B" w14:textId="77777777" w:rsidR="00814011" w:rsidRDefault="00814011" w:rsidP="00814011">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78A13AA2" w14:textId="77777777" w:rsidR="00814011" w:rsidRDefault="00814011" w:rsidP="00814011">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PSCCH can be detected by all the UE for sensing operation</w:t>
      </w:r>
    </w:p>
    <w:p w14:paraId="2077F3CE" w14:textId="77777777" w:rsidR="004E1B58" w:rsidRDefault="004E1B58" w:rsidP="004E1B58">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5128ACBF" w14:textId="53920E7A" w:rsidR="004E1B58" w:rsidRDefault="004E1B58" w:rsidP="00304265">
      <w:pPr>
        <w:pStyle w:val="LGTdoc"/>
        <w:numPr>
          <w:ilvl w:val="1"/>
          <w:numId w:val="38"/>
        </w:numPr>
        <w:spacing w:before="100" w:beforeAutospacing="1" w:afterLines="0" w:after="60"/>
        <w:rPr>
          <w:rFonts w:ascii="Calibri" w:hAnsi="Calibri" w:cs="Calibri"/>
          <w:szCs w:val="22"/>
          <w:lang w:val="en-US" w:eastAsia="ko-KR"/>
        </w:rPr>
      </w:pPr>
      <w:r w:rsidRPr="004E1B58">
        <w:rPr>
          <w:rFonts w:ascii="Calibri" w:hAnsi="Calibri" w:cs="Calibri"/>
          <w:szCs w:val="22"/>
          <w:lang w:val="en-US" w:eastAsia="ko-KR"/>
        </w:rPr>
        <w:t xml:space="preserve">Companies are encouraged to continue to discuss whether or how to perform PSCCH with respect to PSCCH/PSSCH multiplexing option. </w:t>
      </w:r>
    </w:p>
    <w:p w14:paraId="206FD28C" w14:textId="2AC903DD" w:rsidR="00167DC7" w:rsidRDefault="00167DC7" w:rsidP="00167DC7">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Proposal for agreement</w:t>
      </w:r>
    </w:p>
    <w:p w14:paraId="7CECFD94" w14:textId="5194E5A7" w:rsidR="00167DC7" w:rsidRPr="004E1B58" w:rsidRDefault="00167DC7" w:rsidP="00167DC7">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PSD boosting for PSCCH</w:t>
      </w:r>
      <w:r w:rsidR="00BE0BAE">
        <w:rPr>
          <w:rFonts w:ascii="Calibri" w:hAnsi="Calibri" w:cs="Calibri"/>
          <w:szCs w:val="22"/>
          <w:lang w:val="en-US" w:eastAsia="ko-KR"/>
        </w:rPr>
        <w:t xml:space="preserve"> </w:t>
      </w:r>
      <w:r w:rsidR="00657421">
        <w:rPr>
          <w:rFonts w:ascii="Calibri" w:hAnsi="Calibri" w:cs="Calibri"/>
          <w:szCs w:val="22"/>
          <w:lang w:val="en-US" w:eastAsia="ko-KR"/>
        </w:rPr>
        <w:t xml:space="preserve">is supported </w:t>
      </w:r>
      <w:r w:rsidR="00BE0BAE">
        <w:rPr>
          <w:rFonts w:ascii="Calibri" w:hAnsi="Calibri" w:cs="Calibri"/>
          <w:szCs w:val="22"/>
          <w:lang w:val="en-US" w:eastAsia="ko-KR"/>
        </w:rPr>
        <w:t>in PSCCH/PSSCH multiplexing option 3.</w:t>
      </w:r>
    </w:p>
    <w:p w14:paraId="06923888" w14:textId="77777777" w:rsidR="00BE0BAE" w:rsidRDefault="00BE0BAE" w:rsidP="00BE0BAE">
      <w:pPr>
        <w:pStyle w:val="LGTdoc"/>
        <w:spacing w:before="100" w:beforeAutospacing="1" w:afterLines="0" w:after="60"/>
        <w:ind w:left="0" w:firstLine="0"/>
        <w:rPr>
          <w:rFonts w:ascii="Calibri" w:hAnsi="Calibri" w:cs="Calibri"/>
          <w:szCs w:val="22"/>
          <w:lang w:val="en-US" w:eastAsia="ko-KR"/>
        </w:rPr>
      </w:pPr>
    </w:p>
    <w:p w14:paraId="328F7E7E" w14:textId="49C2AEB0" w:rsidR="00BE0BAE" w:rsidRDefault="00BE0BAE" w:rsidP="00BE0BAE">
      <w:pPr>
        <w:pStyle w:val="LGTdoc"/>
        <w:numPr>
          <w:ilvl w:val="0"/>
          <w:numId w:val="28"/>
        </w:numPr>
        <w:spacing w:before="100" w:beforeAutospacing="1" w:afterLines="0" w:after="60"/>
        <w:rPr>
          <w:rFonts w:ascii="Calibri" w:hAnsi="Calibri" w:cs="Calibri"/>
          <w:szCs w:val="22"/>
          <w:lang w:val="en-US" w:eastAsia="ko-KR"/>
        </w:rPr>
      </w:pPr>
      <w:r w:rsidRPr="001C1F89">
        <w:rPr>
          <w:rFonts w:ascii="Calibri" w:hAnsi="Calibri" w:cs="Calibri"/>
          <w:szCs w:val="22"/>
          <w:lang w:val="en-US" w:eastAsia="ko-KR"/>
        </w:rPr>
        <w:t xml:space="preserve">Issue </w:t>
      </w:r>
      <w:r>
        <w:rPr>
          <w:rFonts w:ascii="Calibri" w:hAnsi="Calibri" w:cs="Calibri"/>
          <w:szCs w:val="22"/>
          <w:lang w:val="en-US" w:eastAsia="ko-KR"/>
        </w:rPr>
        <w:t>2</w:t>
      </w:r>
      <w:r w:rsidRPr="001C1F89">
        <w:rPr>
          <w:rFonts w:ascii="Calibri" w:hAnsi="Calibri" w:cs="Calibri"/>
          <w:szCs w:val="22"/>
          <w:lang w:val="en-US" w:eastAsia="ko-KR"/>
        </w:rPr>
        <w:t>-</w:t>
      </w:r>
      <w:r>
        <w:rPr>
          <w:rFonts w:ascii="Calibri" w:hAnsi="Calibri" w:cs="Calibri"/>
          <w:szCs w:val="22"/>
          <w:lang w:val="en-US" w:eastAsia="ko-KR"/>
        </w:rPr>
        <w:t>4</w:t>
      </w:r>
      <w:r w:rsidRPr="001C1F89">
        <w:rPr>
          <w:rFonts w:ascii="Calibri" w:hAnsi="Calibri" w:cs="Calibri"/>
          <w:szCs w:val="22"/>
          <w:lang w:val="en-US" w:eastAsia="ko-KR"/>
        </w:rPr>
        <w:t xml:space="preserve">: </w:t>
      </w:r>
      <w:r>
        <w:rPr>
          <w:rFonts w:ascii="Calibri" w:hAnsi="Calibri" w:cs="Calibri"/>
          <w:szCs w:val="22"/>
          <w:lang w:val="en-US" w:eastAsia="ko-KR"/>
        </w:rPr>
        <w:t>H</w:t>
      </w:r>
      <w:r w:rsidRPr="001C1F89">
        <w:rPr>
          <w:rFonts w:ascii="Calibri" w:hAnsi="Calibri" w:cs="Calibri"/>
          <w:szCs w:val="22"/>
          <w:lang w:val="en-US" w:eastAsia="ko-KR"/>
        </w:rPr>
        <w:t xml:space="preserve">ow to </w:t>
      </w:r>
      <w:r>
        <w:rPr>
          <w:rFonts w:ascii="Calibri" w:hAnsi="Calibri" w:cs="Calibri"/>
          <w:szCs w:val="22"/>
          <w:lang w:val="en-US" w:eastAsia="ko-KR"/>
        </w:rPr>
        <w:t>handle SL pathloss estimation for OLPC before SL-RSRP is available for a RX UE?</w:t>
      </w:r>
      <w:r w:rsidRPr="001C1F89">
        <w:rPr>
          <w:rFonts w:ascii="Calibri" w:hAnsi="Calibri" w:cs="Calibri"/>
          <w:szCs w:val="22"/>
          <w:lang w:val="en-US" w:eastAsia="ko-KR"/>
        </w:rPr>
        <w:t xml:space="preserve"> In detail, company’s view and its rationale are as follows:</w:t>
      </w:r>
    </w:p>
    <w:p w14:paraId="45F46D62" w14:textId="77777777" w:rsidR="00BE0BAE" w:rsidRDefault="00BE0BAE" w:rsidP="00BE0BAE">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OLPC based on DL pathloss is used</w:t>
      </w:r>
    </w:p>
    <w:p w14:paraId="4D1518A0" w14:textId="77777777" w:rsidR="00BE0BAE" w:rsidRPr="001C1F89" w:rsidRDefault="00BE0BAE" w:rsidP="00BE0BAE">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Supported by [Huawei,1]</w:t>
      </w:r>
    </w:p>
    <w:p w14:paraId="3D5E8BAA" w14:textId="5F033F5D" w:rsidR="00BE0BAE" w:rsidRDefault="005569FC" w:rsidP="00BE0BAE">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Proposal</w:t>
      </w:r>
    </w:p>
    <w:p w14:paraId="6F20D4EB" w14:textId="77777777" w:rsidR="00BE0BAE" w:rsidRDefault="00BE0BAE" w:rsidP="00BE0BAE">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Companies are encouraged to continue to discuss how to perform SL pathloss-based open-loop power control before SL-RSRP is available.</w:t>
      </w:r>
    </w:p>
    <w:p w14:paraId="126D4F91" w14:textId="77777777" w:rsidR="00BE0BAE" w:rsidRPr="00A11D08" w:rsidRDefault="00BE0BAE" w:rsidP="00BE0BAE">
      <w:pPr>
        <w:spacing w:before="120" w:after="120" w:line="240" w:lineRule="auto"/>
        <w:ind w:left="284" w:hangingChars="129"/>
        <w:rPr>
          <w:rFonts w:eastAsia="바탕"/>
          <w:sz w:val="22"/>
          <w:szCs w:val="22"/>
          <w:lang w:eastAsia="ko-KR"/>
        </w:rPr>
      </w:pPr>
    </w:p>
    <w:p w14:paraId="6D08A5F9" w14:textId="322CF024" w:rsidR="001310EA" w:rsidRPr="00A11D08" w:rsidRDefault="00D47A23"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Pr>
          <w:rFonts w:ascii="Times New Roman" w:eastAsia="SimSun" w:hAnsi="Times New Roman"/>
          <w:b/>
          <w:kern w:val="32"/>
          <w:lang w:val="en-US" w:eastAsia="zh-CN"/>
        </w:rPr>
        <w:t>Sidelink HARQ</w:t>
      </w:r>
    </w:p>
    <w:p w14:paraId="2EB45813" w14:textId="2446C435" w:rsidR="00595AE6" w:rsidRPr="00BC070F" w:rsidRDefault="00595AE6" w:rsidP="00595AE6">
      <w:pPr>
        <w:pStyle w:val="LGTdoc"/>
        <w:numPr>
          <w:ilvl w:val="0"/>
          <w:numId w:val="28"/>
        </w:numPr>
        <w:spacing w:before="100" w:beforeAutospacing="1" w:afterLines="0" w:after="60"/>
        <w:ind w:left="426" w:hanging="426"/>
        <w:rPr>
          <w:rFonts w:ascii="Calibri" w:hAnsi="Calibri" w:cs="Calibri"/>
          <w:szCs w:val="22"/>
          <w:lang w:val="en-US" w:eastAsia="ko-KR"/>
        </w:rPr>
      </w:pPr>
      <w:r w:rsidRPr="00BC070F">
        <w:rPr>
          <w:rFonts w:ascii="Calibri" w:hAnsi="Calibri" w:cs="Calibri"/>
          <w:szCs w:val="22"/>
          <w:lang w:val="en-US" w:eastAsia="ko-KR"/>
        </w:rPr>
        <w:t xml:space="preserve">Issue </w:t>
      </w:r>
      <w:r w:rsidR="007636A1">
        <w:rPr>
          <w:rFonts w:ascii="Calibri" w:hAnsi="Calibri" w:cs="Calibri"/>
          <w:szCs w:val="22"/>
          <w:lang w:val="en-US" w:eastAsia="ko-KR"/>
        </w:rPr>
        <w:t>3</w:t>
      </w:r>
      <w:r w:rsidRPr="00BC070F">
        <w:rPr>
          <w:rFonts w:ascii="Calibri" w:hAnsi="Calibri" w:cs="Calibri"/>
          <w:szCs w:val="22"/>
          <w:lang w:val="en-US" w:eastAsia="ko-KR"/>
        </w:rPr>
        <w:t>-</w:t>
      </w:r>
      <w:r w:rsidR="007636A1">
        <w:rPr>
          <w:rFonts w:ascii="Calibri" w:hAnsi="Calibri" w:cs="Calibri"/>
          <w:szCs w:val="22"/>
          <w:lang w:val="en-US" w:eastAsia="ko-KR"/>
        </w:rPr>
        <w:t>1</w:t>
      </w:r>
      <w:r w:rsidRPr="00BC070F">
        <w:rPr>
          <w:rFonts w:ascii="Calibri" w:hAnsi="Calibri" w:cs="Calibri"/>
          <w:szCs w:val="22"/>
          <w:lang w:val="en-US" w:eastAsia="ko-KR"/>
        </w:rPr>
        <w:t xml:space="preserve">: For groupcast HARQ feedback, </w:t>
      </w:r>
      <w:r w:rsidR="00D47A23">
        <w:rPr>
          <w:rFonts w:ascii="Calibri" w:hAnsi="Calibri" w:cs="Calibri"/>
          <w:szCs w:val="22"/>
          <w:lang w:val="en-US" w:eastAsia="ko-KR"/>
        </w:rPr>
        <w:t xml:space="preserve">it was discussed </w:t>
      </w:r>
      <w:r>
        <w:rPr>
          <w:rFonts w:ascii="Calibri" w:hAnsi="Calibri" w:cs="Calibri"/>
          <w:szCs w:val="22"/>
          <w:lang w:val="en-US" w:eastAsia="ko-KR"/>
        </w:rPr>
        <w:t>whether the working assumption is confirmed or not</w:t>
      </w:r>
      <w:r w:rsidR="00D47A23">
        <w:rPr>
          <w:rFonts w:ascii="Calibri" w:hAnsi="Calibri" w:cs="Calibri"/>
          <w:szCs w:val="22"/>
          <w:lang w:val="en-US" w:eastAsia="ko-KR"/>
        </w:rPr>
        <w:t>.</w:t>
      </w:r>
      <w:r w:rsidRPr="00BC070F">
        <w:rPr>
          <w:rFonts w:ascii="Calibri" w:hAnsi="Calibri" w:cs="Calibri"/>
          <w:szCs w:val="22"/>
          <w:lang w:val="en-US" w:eastAsia="ko-KR"/>
        </w:rPr>
        <w:t xml:space="preserve"> In detail, company’s view and its rationale are as follows: (i.e., Option 1: Receiver UE transmits only HARQ NACK, Option 2: Receiver UE transmits HARQ ACK/NACK)  </w:t>
      </w:r>
    </w:p>
    <w:p w14:paraId="57A3A040" w14:textId="77777777" w:rsidR="00595AE6" w:rsidRDefault="00595AE6" w:rsidP="00595AE6">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 only </w:t>
      </w:r>
      <w:r w:rsidRPr="00BC070F">
        <w:rPr>
          <w:rFonts w:ascii="Calibri" w:hAnsi="Calibri" w:cs="Calibri"/>
          <w:szCs w:val="22"/>
          <w:lang w:val="en-US" w:eastAsia="ko-KR"/>
        </w:rPr>
        <w:t xml:space="preserve">Option 1 </w:t>
      </w:r>
    </w:p>
    <w:p w14:paraId="3B479ECD" w14:textId="3A0DDAEA" w:rsidR="00595AE6" w:rsidRPr="00BC070F" w:rsidRDefault="00595AE6" w:rsidP="00595AE6">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C02E2B">
        <w:rPr>
          <w:rFonts w:ascii="Calibri" w:hAnsi="Calibri" w:cs="Calibri"/>
          <w:szCs w:val="22"/>
          <w:lang w:val="en-US" w:eastAsia="ko-KR"/>
        </w:rPr>
        <w:t>[vivo,2]</w:t>
      </w:r>
      <w:r w:rsidR="008307C3">
        <w:rPr>
          <w:rFonts w:ascii="Calibri" w:hAnsi="Calibri" w:cs="Calibri"/>
          <w:szCs w:val="22"/>
          <w:lang w:val="en-US" w:eastAsia="ko-KR"/>
        </w:rPr>
        <w:t>[ZTE,14]</w:t>
      </w:r>
      <w:r w:rsidR="00777A41">
        <w:rPr>
          <w:rFonts w:ascii="Calibri" w:hAnsi="Calibri" w:cs="Calibri"/>
          <w:szCs w:val="22"/>
          <w:lang w:val="en-US" w:eastAsia="ko-KR"/>
        </w:rPr>
        <w:t>[CATT,22]</w:t>
      </w:r>
      <w:r w:rsidR="00181F7E" w:rsidRPr="00C95140">
        <w:rPr>
          <w:rFonts w:ascii="Calibri" w:hAnsi="Calibri" w:cs="Calibri"/>
          <w:szCs w:val="22"/>
          <w:lang w:val="en-US" w:eastAsia="ko-KR"/>
        </w:rPr>
        <w:t>[Panasonic,</w:t>
      </w:r>
      <w:r w:rsidR="00181F7E">
        <w:rPr>
          <w:rFonts w:ascii="Calibri" w:hAnsi="Calibri" w:cs="Calibri"/>
          <w:szCs w:val="22"/>
          <w:lang w:val="en-US" w:eastAsia="ko-KR"/>
        </w:rPr>
        <w:t>24</w:t>
      </w:r>
      <w:r w:rsidR="00181F7E" w:rsidRPr="00C95140">
        <w:rPr>
          <w:rFonts w:ascii="Calibri" w:hAnsi="Calibri" w:cs="Calibri"/>
          <w:szCs w:val="22"/>
          <w:lang w:val="en-US" w:eastAsia="ko-KR"/>
        </w:rPr>
        <w:t>]</w:t>
      </w:r>
      <w:r w:rsidR="00562663">
        <w:rPr>
          <w:rFonts w:ascii="Calibri" w:hAnsi="Calibri" w:cs="Calibri"/>
          <w:szCs w:val="22"/>
          <w:lang w:val="en-US" w:eastAsia="ko-KR"/>
        </w:rPr>
        <w:t xml:space="preserve"> </w:t>
      </w:r>
      <w:r>
        <w:rPr>
          <w:rFonts w:ascii="Calibri" w:hAnsi="Calibri" w:cs="Calibri"/>
          <w:szCs w:val="22"/>
          <w:lang w:val="en-US" w:eastAsia="ko-KR"/>
        </w:rPr>
        <w:t>(4 companies)</w:t>
      </w:r>
    </w:p>
    <w:p w14:paraId="45A3F95C" w14:textId="77777777" w:rsidR="00595AE6" w:rsidRPr="00BC070F" w:rsidRDefault="00595AE6" w:rsidP="00595AE6">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p>
    <w:p w14:paraId="3EA224ED" w14:textId="74B99943" w:rsidR="00595AE6" w:rsidRPr="00BC070F" w:rsidRDefault="00595AE6" w:rsidP="00595AE6">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To minimize SL HARQ feedback reporting/resource overhead (e.g., by sharing the same </w:t>
      </w:r>
      <w:r w:rsidRPr="00BC070F">
        <w:rPr>
          <w:rFonts w:ascii="Calibri" w:hAnsi="Calibri" w:cs="Calibri"/>
          <w:szCs w:val="22"/>
          <w:lang w:val="en-US" w:eastAsia="ko-KR"/>
        </w:rPr>
        <w:lastRenderedPageBreak/>
        <w:t>feedback resource among the group members)</w:t>
      </w:r>
      <w:r>
        <w:rPr>
          <w:rFonts w:ascii="Calibri" w:hAnsi="Calibri" w:cs="Calibri"/>
          <w:szCs w:val="22"/>
          <w:lang w:val="en-US" w:eastAsia="ko-KR"/>
        </w:rPr>
        <w:t xml:space="preserve"> </w:t>
      </w:r>
      <w:r w:rsidR="004D015A">
        <w:rPr>
          <w:rFonts w:ascii="Calibri" w:hAnsi="Calibri" w:cs="Calibri"/>
          <w:szCs w:val="22"/>
          <w:lang w:val="en-US" w:eastAsia="ko-KR"/>
        </w:rPr>
        <w:t>[Qualcomm,18]</w:t>
      </w:r>
      <w:r>
        <w:rPr>
          <w:rFonts w:ascii="Calibri" w:hAnsi="Calibri" w:cs="Calibri"/>
          <w:szCs w:val="22"/>
          <w:lang w:val="en-US" w:eastAsia="ko-KR"/>
        </w:rPr>
        <w:t>[Panasonic,</w:t>
      </w:r>
      <w:r w:rsidR="00181F7E">
        <w:rPr>
          <w:rFonts w:ascii="Calibri" w:hAnsi="Calibri" w:cs="Calibri"/>
          <w:szCs w:val="22"/>
          <w:lang w:val="en-US" w:eastAsia="ko-KR"/>
        </w:rPr>
        <w:t>24</w:t>
      </w:r>
      <w:r>
        <w:rPr>
          <w:rFonts w:ascii="Calibri" w:hAnsi="Calibri" w:cs="Calibri"/>
          <w:szCs w:val="22"/>
          <w:lang w:val="en-US" w:eastAsia="ko-KR"/>
        </w:rPr>
        <w:t>]</w:t>
      </w:r>
      <w:r w:rsidR="00181F7E">
        <w:rPr>
          <w:rFonts w:ascii="Calibri" w:hAnsi="Calibri" w:cs="Calibri"/>
          <w:szCs w:val="22"/>
          <w:lang w:val="en-US" w:eastAsia="ko-KR"/>
        </w:rPr>
        <w:t>[LG,</w:t>
      </w:r>
      <w:r w:rsidR="000B30E4">
        <w:rPr>
          <w:rFonts w:ascii="Calibri" w:hAnsi="Calibri" w:cs="Calibri"/>
          <w:szCs w:val="22"/>
          <w:lang w:val="en-US" w:eastAsia="ko-KR"/>
        </w:rPr>
        <w:t>31</w:t>
      </w:r>
      <w:r w:rsidR="00181F7E">
        <w:rPr>
          <w:rFonts w:ascii="Calibri" w:hAnsi="Calibri" w:cs="Calibri"/>
          <w:szCs w:val="22"/>
          <w:lang w:val="en-US" w:eastAsia="ko-KR"/>
        </w:rPr>
        <w:t>]</w:t>
      </w:r>
    </w:p>
    <w:p w14:paraId="6D6F5E27" w14:textId="0E5CD469" w:rsidR="00595AE6" w:rsidRDefault="00595AE6" w:rsidP="00595AE6">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Feasible for both connection-less and connection-oriented groupcast [ZTE,</w:t>
      </w:r>
      <w:r w:rsidR="008307C3">
        <w:rPr>
          <w:rFonts w:ascii="Calibri" w:hAnsi="Calibri" w:cs="Calibri"/>
          <w:szCs w:val="22"/>
          <w:lang w:val="en-US" w:eastAsia="ko-KR"/>
        </w:rPr>
        <w:t>14</w:t>
      </w:r>
      <w:r>
        <w:rPr>
          <w:rFonts w:ascii="Calibri" w:hAnsi="Calibri" w:cs="Calibri"/>
          <w:szCs w:val="22"/>
          <w:lang w:val="en-US" w:eastAsia="ko-KR"/>
        </w:rPr>
        <w:t>]</w:t>
      </w:r>
      <w:r w:rsidR="00181F7E">
        <w:rPr>
          <w:rFonts w:ascii="Calibri" w:hAnsi="Calibri" w:cs="Calibri"/>
          <w:szCs w:val="22"/>
          <w:lang w:val="en-US" w:eastAsia="ko-KR"/>
        </w:rPr>
        <w:t>[LG,</w:t>
      </w:r>
      <w:r w:rsidR="000B30E4">
        <w:rPr>
          <w:rFonts w:ascii="Calibri" w:hAnsi="Calibri" w:cs="Calibri"/>
          <w:szCs w:val="22"/>
          <w:lang w:val="en-US" w:eastAsia="ko-KR"/>
        </w:rPr>
        <w:t>31</w:t>
      </w:r>
      <w:r w:rsidR="00181F7E">
        <w:rPr>
          <w:rFonts w:ascii="Calibri" w:hAnsi="Calibri" w:cs="Calibri"/>
          <w:szCs w:val="22"/>
          <w:lang w:val="en-US" w:eastAsia="ko-KR"/>
        </w:rPr>
        <w:t>]</w:t>
      </w:r>
    </w:p>
    <w:p w14:paraId="647BF800" w14:textId="447FC51C" w:rsidR="00595AE6" w:rsidRDefault="00595AE6" w:rsidP="00595AE6">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No need to handle DTX issue and destructive channel sum effect </w:t>
      </w:r>
      <w:r w:rsidR="00C02E2B">
        <w:rPr>
          <w:rFonts w:ascii="Calibri" w:hAnsi="Calibri" w:cs="Calibri"/>
          <w:szCs w:val="22"/>
          <w:lang w:val="en-US" w:eastAsia="ko-KR"/>
        </w:rPr>
        <w:t>[vivo,2]</w:t>
      </w:r>
      <w:r>
        <w:rPr>
          <w:rFonts w:ascii="Calibri" w:hAnsi="Calibri" w:cs="Calibri"/>
          <w:szCs w:val="22"/>
          <w:lang w:val="en-US" w:eastAsia="ko-KR"/>
        </w:rPr>
        <w:t>[Qualcomm,</w:t>
      </w:r>
      <w:r w:rsidR="004D015A">
        <w:rPr>
          <w:rFonts w:ascii="Calibri" w:hAnsi="Calibri" w:cs="Calibri"/>
          <w:szCs w:val="22"/>
          <w:lang w:val="en-US" w:eastAsia="ko-KR"/>
        </w:rPr>
        <w:t>18</w:t>
      </w:r>
      <w:r>
        <w:rPr>
          <w:rFonts w:ascii="Calibri" w:hAnsi="Calibri" w:cs="Calibri"/>
          <w:szCs w:val="22"/>
          <w:lang w:val="en-US" w:eastAsia="ko-KR"/>
        </w:rPr>
        <w:t>]</w:t>
      </w:r>
    </w:p>
    <w:p w14:paraId="5969823A" w14:textId="3A7E19C2" w:rsidR="00777A41" w:rsidRDefault="00777A41" w:rsidP="00595AE6">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PSSCH-to-PSF</w:t>
      </w:r>
      <w:r>
        <w:rPr>
          <w:rFonts w:ascii="Calibri" w:hAnsi="Calibri" w:cs="Calibri"/>
          <w:szCs w:val="22"/>
          <w:lang w:val="en-US" w:eastAsia="ko-KR"/>
        </w:rPr>
        <w:t>CH mapping rule for unicast can be reused [CATT,22]</w:t>
      </w:r>
    </w:p>
    <w:p w14:paraId="02E5FF55" w14:textId="1AF86C68" w:rsidR="00595AE6" w:rsidRDefault="00595AE6" w:rsidP="00595AE6">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DTX issue is alleviated by using energy detection for PSCCH RS</w:t>
      </w:r>
      <w:r>
        <w:rPr>
          <w:rFonts w:ascii="Calibri" w:hAnsi="Calibri" w:cs="Calibri"/>
          <w:szCs w:val="22"/>
          <w:lang w:val="en-US" w:eastAsia="ko-KR"/>
        </w:rPr>
        <w:t xml:space="preserve"> [LG,</w:t>
      </w:r>
      <w:r w:rsidR="000B30E4">
        <w:rPr>
          <w:rFonts w:ascii="Calibri" w:hAnsi="Calibri" w:cs="Calibri"/>
          <w:szCs w:val="22"/>
          <w:lang w:val="en-US" w:eastAsia="ko-KR"/>
        </w:rPr>
        <w:t>31</w:t>
      </w:r>
      <w:r>
        <w:rPr>
          <w:rFonts w:ascii="Calibri" w:hAnsi="Calibri" w:cs="Calibri"/>
          <w:szCs w:val="22"/>
          <w:lang w:val="en-US" w:eastAsia="ko-KR"/>
        </w:rPr>
        <w:t>]</w:t>
      </w:r>
    </w:p>
    <w:p w14:paraId="4C80FF80" w14:textId="47638854" w:rsidR="00595AE6" w:rsidRDefault="00595AE6" w:rsidP="00595AE6">
      <w:pPr>
        <w:pStyle w:val="LGTdoc"/>
        <w:numPr>
          <w:ilvl w:val="3"/>
          <w:numId w:val="28"/>
        </w:numPr>
        <w:spacing w:before="100" w:beforeAutospacing="1" w:afterLines="0" w:after="60"/>
        <w:rPr>
          <w:rFonts w:ascii="Calibri" w:hAnsi="Calibri" w:cs="Calibri"/>
          <w:szCs w:val="22"/>
          <w:lang w:val="en-US" w:eastAsia="ko-KR"/>
        </w:rPr>
      </w:pPr>
      <w:r w:rsidRPr="00D332C1">
        <w:rPr>
          <w:rFonts w:ascii="Calibri" w:hAnsi="Calibri" w:cs="Calibri" w:hint="eastAsia"/>
          <w:szCs w:val="22"/>
          <w:lang w:val="en-US" w:eastAsia="ko-KR"/>
        </w:rPr>
        <w:t xml:space="preserve">Destructive channel sum effect is alleviated by using </w:t>
      </w:r>
      <w:r w:rsidRPr="00D332C1">
        <w:rPr>
          <w:rFonts w:ascii="Calibri" w:hAnsi="Calibri" w:cs="Calibri"/>
          <w:szCs w:val="22"/>
          <w:lang w:val="en-US" w:eastAsia="ko-KR"/>
        </w:rPr>
        <w:t xml:space="preserve">randomized sequence selection per receiver UE </w:t>
      </w:r>
      <w:r>
        <w:rPr>
          <w:rFonts w:ascii="Calibri" w:hAnsi="Calibri" w:cs="Calibri"/>
          <w:szCs w:val="22"/>
          <w:lang w:val="en-US" w:eastAsia="ko-KR"/>
        </w:rPr>
        <w:t>[LG,</w:t>
      </w:r>
      <w:r w:rsidR="000B30E4">
        <w:rPr>
          <w:rFonts w:ascii="Calibri" w:hAnsi="Calibri" w:cs="Calibri"/>
          <w:szCs w:val="22"/>
          <w:lang w:val="en-US" w:eastAsia="ko-KR"/>
        </w:rPr>
        <w:t>31</w:t>
      </w:r>
      <w:r>
        <w:rPr>
          <w:rFonts w:ascii="Calibri" w:hAnsi="Calibri" w:cs="Calibri"/>
          <w:szCs w:val="22"/>
          <w:lang w:val="en-US" w:eastAsia="ko-KR"/>
        </w:rPr>
        <w:t>]</w:t>
      </w:r>
    </w:p>
    <w:p w14:paraId="3DF22EEC" w14:textId="77777777" w:rsidR="00B2593F" w:rsidRPr="00D332C1" w:rsidRDefault="00B2593F" w:rsidP="00B2593F">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Comments from [Huawei,1]</w:t>
      </w:r>
    </w:p>
    <w:p w14:paraId="0EFEE75C" w14:textId="499828DC" w:rsidR="00B2593F" w:rsidRDefault="00B2593F" w:rsidP="00B2593F">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Option 1 causes severe IBE degrading receptions on neighboring resource blocks</w:t>
      </w:r>
    </w:p>
    <w:p w14:paraId="0BD69E02" w14:textId="3559F4BF" w:rsidR="00595AE6" w:rsidRDefault="00595AE6" w:rsidP="00595AE6">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Comments from [Samsung,</w:t>
      </w:r>
      <w:r w:rsidR="00085041">
        <w:rPr>
          <w:rFonts w:ascii="Calibri" w:hAnsi="Calibri" w:cs="Calibri"/>
          <w:szCs w:val="22"/>
          <w:lang w:val="en-US" w:eastAsia="ko-KR"/>
        </w:rPr>
        <w:t>6</w:t>
      </w:r>
      <w:r>
        <w:rPr>
          <w:rFonts w:ascii="Calibri" w:hAnsi="Calibri" w:cs="Calibri"/>
          <w:szCs w:val="22"/>
          <w:lang w:val="en-US" w:eastAsia="ko-KR"/>
        </w:rPr>
        <w:t>]</w:t>
      </w:r>
    </w:p>
    <w:p w14:paraId="4378684D" w14:textId="77777777" w:rsidR="00595AE6" w:rsidRDefault="00595AE6" w:rsidP="00595AE6">
      <w:pPr>
        <w:pStyle w:val="LGTdoc"/>
        <w:numPr>
          <w:ilvl w:val="3"/>
          <w:numId w:val="28"/>
        </w:numPr>
        <w:spacing w:before="100" w:beforeAutospacing="1" w:afterLines="0" w:after="60"/>
        <w:rPr>
          <w:rFonts w:ascii="Calibri" w:hAnsi="Calibri" w:cs="Calibri"/>
          <w:szCs w:val="22"/>
          <w:lang w:val="en-US" w:eastAsia="ko-KR"/>
        </w:rPr>
      </w:pPr>
      <w:r w:rsidRPr="00FE31E2">
        <w:rPr>
          <w:rFonts w:ascii="Calibri" w:hAnsi="Calibri" w:cs="Calibri"/>
          <w:szCs w:val="22"/>
          <w:lang w:val="en-US" w:eastAsia="ko-KR"/>
        </w:rPr>
        <w:t>The error rate of PSSCH in groupcast transmission would be low-bounded by the error rate of PSCCH</w:t>
      </w:r>
    </w:p>
    <w:p w14:paraId="7D4626F0" w14:textId="77777777" w:rsidR="00595AE6" w:rsidRDefault="00595AE6" w:rsidP="00595AE6">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 only Option 2</w:t>
      </w:r>
      <w:r>
        <w:rPr>
          <w:rFonts w:ascii="Calibri" w:hAnsi="Calibri" w:cs="Calibri" w:hint="eastAsia"/>
          <w:szCs w:val="22"/>
          <w:lang w:val="en-US" w:eastAsia="ko-KR"/>
        </w:rPr>
        <w:t xml:space="preserve"> </w:t>
      </w:r>
    </w:p>
    <w:p w14:paraId="0750C4A5" w14:textId="00C56070" w:rsidR="00595AE6" w:rsidRPr="007E417C" w:rsidRDefault="00595AE6" w:rsidP="00595AE6">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Pr>
          <w:rFonts w:ascii="Calibri" w:hAnsi="Calibri" w:cs="Calibri" w:hint="eastAsia"/>
          <w:szCs w:val="22"/>
          <w:lang w:val="en-US" w:eastAsia="ko-KR"/>
        </w:rPr>
        <w:t>[Huawei,1]</w:t>
      </w:r>
      <w:r w:rsidR="00085041">
        <w:rPr>
          <w:rFonts w:ascii="Calibri" w:hAnsi="Calibri" w:cs="Calibri"/>
          <w:szCs w:val="22"/>
          <w:lang w:val="en-US" w:eastAsia="ko-KR"/>
        </w:rPr>
        <w:t xml:space="preserve">[Samsung,6] </w:t>
      </w:r>
      <w:r>
        <w:rPr>
          <w:rFonts w:ascii="Calibri" w:hAnsi="Calibri" w:cs="Calibri"/>
          <w:szCs w:val="22"/>
          <w:lang w:val="en-US" w:eastAsia="ko-KR"/>
        </w:rPr>
        <w:t>(2 companies)</w:t>
      </w:r>
    </w:p>
    <w:p w14:paraId="4094A05E" w14:textId="77777777" w:rsidR="00595AE6" w:rsidRPr="00BC070F" w:rsidRDefault="00595AE6" w:rsidP="00595AE6">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p>
    <w:p w14:paraId="20D9195B" w14:textId="50C81577" w:rsidR="00595AE6" w:rsidRDefault="00B2593F" w:rsidP="00595AE6">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The amount of ACK/NACK resource is sufficient for most cases</w:t>
      </w:r>
      <w:r w:rsidR="00595AE6">
        <w:rPr>
          <w:rFonts w:ascii="Calibri" w:hAnsi="Calibri" w:cs="Calibri"/>
          <w:szCs w:val="22"/>
          <w:lang w:val="en-US" w:eastAsia="ko-KR"/>
        </w:rPr>
        <w:t xml:space="preserve"> [Huawei,1] </w:t>
      </w:r>
    </w:p>
    <w:p w14:paraId="43AE7E6B" w14:textId="2EF85CB3" w:rsidR="00595AE6" w:rsidRDefault="00595AE6" w:rsidP="00595AE6">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C</w:t>
      </w:r>
      <w:r>
        <w:rPr>
          <w:rFonts w:ascii="Calibri" w:hAnsi="Calibri" w:cs="Calibri"/>
          <w:szCs w:val="22"/>
          <w:lang w:val="en-US" w:eastAsia="ko-KR"/>
        </w:rPr>
        <w:t>omments from</w:t>
      </w:r>
      <w:r w:rsidR="00167DC7">
        <w:rPr>
          <w:rFonts w:ascii="Calibri" w:hAnsi="Calibri" w:cs="Calibri"/>
          <w:szCs w:val="22"/>
          <w:lang w:val="en-US" w:eastAsia="ko-KR"/>
        </w:rPr>
        <w:t xml:space="preserve"> </w:t>
      </w:r>
      <w:r w:rsidR="008307C3">
        <w:rPr>
          <w:rFonts w:ascii="Calibri" w:hAnsi="Calibri" w:cs="Calibri"/>
          <w:szCs w:val="22"/>
          <w:lang w:val="en-US" w:eastAsia="ko-KR"/>
        </w:rPr>
        <w:t>[ZTE,14]</w:t>
      </w:r>
      <w:r w:rsidR="004D015A">
        <w:rPr>
          <w:rFonts w:ascii="Calibri" w:hAnsi="Calibri" w:cs="Calibri"/>
          <w:szCs w:val="22"/>
          <w:lang w:val="en-US" w:eastAsia="ko-KR"/>
        </w:rPr>
        <w:t>[Qualcomm,18]</w:t>
      </w:r>
      <w:r w:rsidR="00181F7E">
        <w:rPr>
          <w:rFonts w:ascii="Calibri" w:hAnsi="Calibri" w:cs="Calibri"/>
          <w:szCs w:val="22"/>
          <w:lang w:val="en-US" w:eastAsia="ko-KR"/>
        </w:rPr>
        <w:t>[LG,</w:t>
      </w:r>
      <w:r w:rsidR="000B30E4">
        <w:rPr>
          <w:rFonts w:ascii="Calibri" w:hAnsi="Calibri" w:cs="Calibri"/>
          <w:szCs w:val="22"/>
          <w:lang w:val="en-US" w:eastAsia="ko-KR"/>
        </w:rPr>
        <w:t>31</w:t>
      </w:r>
      <w:r w:rsidR="00181F7E">
        <w:rPr>
          <w:rFonts w:ascii="Calibri" w:hAnsi="Calibri" w:cs="Calibri"/>
          <w:szCs w:val="22"/>
          <w:lang w:val="en-US" w:eastAsia="ko-KR"/>
        </w:rPr>
        <w:t>]</w:t>
      </w:r>
    </w:p>
    <w:p w14:paraId="183497DB" w14:textId="7E2D1E4C" w:rsidR="00595AE6" w:rsidRDefault="000B30E4" w:rsidP="00595AE6">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Further consideration on h</w:t>
      </w:r>
      <w:r w:rsidR="00595AE6">
        <w:rPr>
          <w:rFonts w:ascii="Calibri" w:hAnsi="Calibri" w:cs="Calibri" w:hint="eastAsia"/>
          <w:szCs w:val="22"/>
          <w:lang w:val="en-US" w:eastAsia="ko-KR"/>
        </w:rPr>
        <w:t xml:space="preserve">ow to allocate </w:t>
      </w:r>
      <w:r w:rsidR="00595AE6">
        <w:rPr>
          <w:rFonts w:ascii="Calibri" w:hAnsi="Calibri" w:cs="Calibri"/>
          <w:szCs w:val="22"/>
          <w:lang w:val="en-US" w:eastAsia="ko-KR"/>
        </w:rPr>
        <w:t>dedicated</w:t>
      </w:r>
      <w:r w:rsidR="00595AE6">
        <w:rPr>
          <w:rFonts w:ascii="Calibri" w:hAnsi="Calibri" w:cs="Calibri" w:hint="eastAsia"/>
          <w:szCs w:val="22"/>
          <w:lang w:val="en-US" w:eastAsia="ko-KR"/>
        </w:rPr>
        <w:t xml:space="preserve"> </w:t>
      </w:r>
      <w:r w:rsidR="00595AE6">
        <w:rPr>
          <w:rFonts w:ascii="Calibri" w:hAnsi="Calibri" w:cs="Calibri"/>
          <w:szCs w:val="22"/>
          <w:lang w:val="en-US" w:eastAsia="ko-KR"/>
        </w:rPr>
        <w:t xml:space="preserve">PSFCH resources </w:t>
      </w:r>
      <w:r>
        <w:rPr>
          <w:rFonts w:ascii="Calibri" w:hAnsi="Calibri" w:cs="Calibri"/>
          <w:szCs w:val="22"/>
          <w:lang w:val="en-US" w:eastAsia="ko-KR"/>
        </w:rPr>
        <w:t>is necessary in RAN2</w:t>
      </w:r>
    </w:p>
    <w:p w14:paraId="34B25CE3" w14:textId="49E1DEA6" w:rsidR="00595AE6" w:rsidRDefault="00595AE6" w:rsidP="00595AE6">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It is not feasible for connection-less groupcast</w:t>
      </w:r>
      <w:r w:rsidR="00D47A23">
        <w:rPr>
          <w:rFonts w:ascii="Calibri" w:hAnsi="Calibri" w:cs="Calibri"/>
          <w:szCs w:val="22"/>
          <w:lang w:val="en-US" w:eastAsia="ko-KR"/>
        </w:rPr>
        <w:t>.</w:t>
      </w:r>
    </w:p>
    <w:p w14:paraId="4195FB43" w14:textId="77777777" w:rsidR="00595AE6" w:rsidRDefault="00595AE6" w:rsidP="00595AE6">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Confirm the working assumption which support both Option 1 and Option 2 </w:t>
      </w:r>
    </w:p>
    <w:p w14:paraId="31D4FF8D" w14:textId="4D0F105A" w:rsidR="00595AE6" w:rsidRPr="00FD2D23" w:rsidRDefault="00595AE6" w:rsidP="00595AE6">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Supported by</w:t>
      </w:r>
      <w:r w:rsidR="00562663">
        <w:rPr>
          <w:rFonts w:ascii="Calibri" w:hAnsi="Calibri" w:cs="Calibri"/>
          <w:szCs w:val="22"/>
          <w:lang w:val="en-US" w:eastAsia="ko-KR"/>
        </w:rPr>
        <w:t xml:space="preserve"> </w:t>
      </w:r>
      <w:r>
        <w:rPr>
          <w:rFonts w:ascii="Calibri" w:hAnsi="Calibri" w:cs="Calibri"/>
          <w:szCs w:val="22"/>
          <w:lang w:val="en-US" w:eastAsia="ko-KR"/>
        </w:rPr>
        <w:t>[Lenovo,Motorola,</w:t>
      </w:r>
      <w:r w:rsidR="00FD4615">
        <w:rPr>
          <w:rFonts w:ascii="Calibri" w:hAnsi="Calibri" w:cs="Calibri"/>
          <w:szCs w:val="22"/>
          <w:lang w:val="en-US" w:eastAsia="ko-KR"/>
        </w:rPr>
        <w:t>8</w:t>
      </w:r>
      <w:r>
        <w:rPr>
          <w:rFonts w:ascii="Calibri" w:hAnsi="Calibri" w:cs="Calibri"/>
          <w:szCs w:val="22"/>
          <w:lang w:val="en-US" w:eastAsia="ko-KR"/>
        </w:rPr>
        <w:t>]</w:t>
      </w:r>
      <w:r w:rsidR="009A788B">
        <w:rPr>
          <w:rFonts w:ascii="Calibri" w:hAnsi="Calibri" w:cs="Calibri"/>
          <w:szCs w:val="22"/>
          <w:lang w:val="en-US" w:eastAsia="ko-KR"/>
        </w:rPr>
        <w:t>[NEC,9]</w:t>
      </w:r>
      <w:r w:rsidR="005D4395">
        <w:rPr>
          <w:rFonts w:ascii="Calibri" w:hAnsi="Calibri" w:cs="Calibri"/>
          <w:szCs w:val="22"/>
          <w:lang w:val="en-US" w:eastAsia="ko-KR"/>
        </w:rPr>
        <w:t>[Spreadtrum,12]</w:t>
      </w:r>
      <w:r w:rsidR="00582D11">
        <w:rPr>
          <w:rFonts w:ascii="Calibri" w:hAnsi="Calibri" w:cs="Calibri"/>
          <w:szCs w:val="22"/>
          <w:lang w:val="en-US" w:eastAsia="ko-KR"/>
        </w:rPr>
        <w:t>[TCL,13]</w:t>
      </w:r>
      <w:r w:rsidR="009525EA">
        <w:rPr>
          <w:rFonts w:ascii="Calibri" w:hAnsi="Calibri" w:cs="Calibri"/>
          <w:szCs w:val="22"/>
          <w:lang w:val="en-US" w:eastAsia="ko-KR"/>
        </w:rPr>
        <w:t>[OPPO,16]</w:t>
      </w:r>
      <w:r w:rsidR="004D015A">
        <w:rPr>
          <w:rFonts w:ascii="Calibri" w:hAnsi="Calibri" w:cs="Calibri"/>
          <w:szCs w:val="22"/>
          <w:lang w:val="en-US" w:eastAsia="ko-KR"/>
        </w:rPr>
        <w:t xml:space="preserve">[Qualcom,18] </w:t>
      </w:r>
      <w:r w:rsidR="0018791E">
        <w:rPr>
          <w:rFonts w:ascii="Calibri" w:hAnsi="Calibri" w:cs="Calibri"/>
          <w:szCs w:val="22"/>
          <w:lang w:val="en-US" w:eastAsia="ko-KR"/>
        </w:rPr>
        <w:t>[ITL,20]</w:t>
      </w:r>
      <w:r w:rsidR="00DE586F">
        <w:rPr>
          <w:rFonts w:ascii="Calibri" w:hAnsi="Calibri" w:cs="Calibri"/>
          <w:szCs w:val="22"/>
          <w:lang w:val="en-US" w:eastAsia="ko-KR"/>
        </w:rPr>
        <w:t>[Sequans,25]</w:t>
      </w:r>
      <w:r w:rsidR="00EC5507">
        <w:rPr>
          <w:rFonts w:ascii="Calibri" w:hAnsi="Calibri" w:cs="Calibri"/>
          <w:szCs w:val="22"/>
          <w:lang w:val="en-US" w:eastAsia="ko-KR"/>
        </w:rPr>
        <w:t>[InterDigital,27]</w:t>
      </w:r>
      <w:r w:rsidR="000B30E4">
        <w:rPr>
          <w:rFonts w:ascii="Calibri" w:hAnsi="Calibri" w:cs="Calibri"/>
          <w:szCs w:val="22"/>
          <w:lang w:val="en-US" w:eastAsia="ko-KR"/>
        </w:rPr>
        <w:t>[Xiaomi,28][LG,31]</w:t>
      </w:r>
      <w:r>
        <w:rPr>
          <w:rFonts w:ascii="Calibri" w:hAnsi="Calibri" w:cs="Calibri"/>
          <w:szCs w:val="22"/>
          <w:lang w:val="en-US" w:eastAsia="ko-KR"/>
        </w:rPr>
        <w:t>[Ericsson,</w:t>
      </w:r>
      <w:r w:rsidR="002C4982">
        <w:rPr>
          <w:rFonts w:ascii="Calibri" w:hAnsi="Calibri" w:cs="Calibri"/>
          <w:szCs w:val="22"/>
          <w:lang w:val="en-US" w:eastAsia="ko-KR"/>
        </w:rPr>
        <w:t>32</w:t>
      </w:r>
      <w:r>
        <w:rPr>
          <w:rFonts w:ascii="Calibri" w:hAnsi="Calibri" w:cs="Calibri"/>
          <w:szCs w:val="22"/>
          <w:lang w:val="en-US" w:eastAsia="ko-KR"/>
        </w:rPr>
        <w:t xml:space="preserve">] </w:t>
      </w:r>
      <w:r>
        <w:rPr>
          <w:rFonts w:ascii="Calibri" w:hAnsi="Calibri" w:cs="Calibri" w:hint="eastAsia"/>
          <w:szCs w:val="22"/>
          <w:lang w:val="en-US" w:eastAsia="ko-KR"/>
        </w:rPr>
        <w:t>(1</w:t>
      </w:r>
      <w:r w:rsidR="00016060">
        <w:rPr>
          <w:rFonts w:ascii="Calibri" w:hAnsi="Calibri" w:cs="Calibri"/>
          <w:szCs w:val="22"/>
          <w:lang w:val="en-US" w:eastAsia="ko-KR"/>
        </w:rPr>
        <w:t>2</w:t>
      </w:r>
      <w:r>
        <w:rPr>
          <w:rFonts w:ascii="Calibri" w:hAnsi="Calibri" w:cs="Calibri" w:hint="eastAsia"/>
          <w:szCs w:val="22"/>
          <w:lang w:val="en-US" w:eastAsia="ko-KR"/>
        </w:rPr>
        <w:t xml:space="preserve"> companies)</w:t>
      </w:r>
    </w:p>
    <w:p w14:paraId="02E035FE" w14:textId="1101739E" w:rsidR="00FD4615" w:rsidRDefault="00FD4615" w:rsidP="00595AE6">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Comments from [</w:t>
      </w:r>
      <w:r>
        <w:rPr>
          <w:rFonts w:ascii="Calibri" w:hAnsi="Calibri" w:cs="Calibri"/>
          <w:szCs w:val="22"/>
          <w:lang w:val="en-US" w:eastAsia="ko-KR"/>
        </w:rPr>
        <w:t>Lenovo,Motorola,8]</w:t>
      </w:r>
    </w:p>
    <w:p w14:paraId="7FBD2373" w14:textId="70EED449" w:rsidR="00FD4615" w:rsidRDefault="00FD4615" w:rsidP="00FD4615">
      <w:pPr>
        <w:pStyle w:val="LGTdoc"/>
        <w:numPr>
          <w:ilvl w:val="3"/>
          <w:numId w:val="28"/>
        </w:numPr>
        <w:spacing w:before="100" w:beforeAutospacing="1" w:afterLines="0" w:after="60"/>
        <w:rPr>
          <w:rFonts w:ascii="Calibri" w:hAnsi="Calibri" w:cs="Calibri"/>
          <w:szCs w:val="22"/>
          <w:lang w:val="en-US" w:eastAsia="ko-KR"/>
        </w:rPr>
      </w:pPr>
      <w:r w:rsidRPr="00FD4615">
        <w:rPr>
          <w:rFonts w:ascii="Calibri" w:hAnsi="Calibri" w:cs="Calibri"/>
          <w:szCs w:val="22"/>
          <w:lang w:val="en-US" w:eastAsia="ko-KR"/>
        </w:rPr>
        <w:t>Either Option 1 or Option 2 can be dynamically signaled by the TX UE</w:t>
      </w:r>
    </w:p>
    <w:p w14:paraId="0A8DFD05" w14:textId="527983FA" w:rsidR="005D4395" w:rsidRDefault="005D4395" w:rsidP="005D4395">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Comments from [Spreadtrum,12]</w:t>
      </w:r>
      <w:r w:rsidR="00582D11">
        <w:rPr>
          <w:rFonts w:ascii="Calibri" w:hAnsi="Calibri" w:cs="Calibri"/>
          <w:szCs w:val="22"/>
          <w:lang w:val="en-US" w:eastAsia="ko-KR"/>
        </w:rPr>
        <w:t>[TCL,13]</w:t>
      </w:r>
      <w:r w:rsidR="009525EA">
        <w:rPr>
          <w:rFonts w:ascii="Calibri" w:hAnsi="Calibri" w:cs="Calibri"/>
          <w:szCs w:val="22"/>
          <w:lang w:val="en-US" w:eastAsia="ko-KR"/>
        </w:rPr>
        <w:t>[OPPO,16]</w:t>
      </w:r>
      <w:r w:rsidR="00985046">
        <w:rPr>
          <w:rFonts w:ascii="Calibri" w:hAnsi="Calibri" w:cs="Calibri"/>
          <w:szCs w:val="22"/>
          <w:lang w:val="en-US" w:eastAsia="ko-KR"/>
        </w:rPr>
        <w:t>[Xiaomi,28]</w:t>
      </w:r>
    </w:p>
    <w:p w14:paraId="161B735E" w14:textId="7E00A64C" w:rsidR="005D4395" w:rsidRDefault="005D4395" w:rsidP="005D4395">
      <w:pPr>
        <w:pStyle w:val="LGTdoc"/>
        <w:numPr>
          <w:ilvl w:val="3"/>
          <w:numId w:val="28"/>
        </w:numPr>
        <w:spacing w:before="100" w:beforeAutospacing="1" w:afterLines="0" w:after="60"/>
        <w:rPr>
          <w:rFonts w:ascii="Calibri" w:hAnsi="Calibri" w:cs="Calibri"/>
          <w:szCs w:val="22"/>
          <w:lang w:val="en-US" w:eastAsia="ko-KR"/>
        </w:rPr>
      </w:pPr>
      <w:r w:rsidRPr="00FD4615">
        <w:rPr>
          <w:rFonts w:ascii="Calibri" w:hAnsi="Calibri" w:cs="Calibri"/>
          <w:szCs w:val="22"/>
          <w:lang w:val="en-US" w:eastAsia="ko-KR"/>
        </w:rPr>
        <w:t>Either Option 1 or Option 2 can be</w:t>
      </w:r>
      <w:r>
        <w:rPr>
          <w:rFonts w:ascii="Calibri" w:hAnsi="Calibri" w:cs="Calibri"/>
          <w:szCs w:val="22"/>
          <w:lang w:val="en-US" w:eastAsia="ko-KR"/>
        </w:rPr>
        <w:t xml:space="preserve"> configured</w:t>
      </w:r>
    </w:p>
    <w:p w14:paraId="72D9AB62" w14:textId="055A8696" w:rsidR="00562663" w:rsidRDefault="00562663" w:rsidP="00595AE6">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Further consideration on the case where unicast RX UE has different CA configuration and PSSCH-to-PSFCH association is necess</w:t>
      </w:r>
      <w:r>
        <w:rPr>
          <w:rFonts w:ascii="Calibri" w:hAnsi="Calibri" w:cs="Calibri"/>
          <w:szCs w:val="22"/>
          <w:lang w:val="en-US" w:eastAsia="ko-KR"/>
        </w:rPr>
        <w:t>ary [MediaTek,7]</w:t>
      </w:r>
    </w:p>
    <w:p w14:paraId="5D22765F" w14:textId="13FBEFBB" w:rsidR="00595AE6" w:rsidRDefault="00595AE6" w:rsidP="00595AE6">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Comments from [Nokia,2</w:t>
      </w:r>
      <w:r w:rsidR="00777A41">
        <w:rPr>
          <w:rFonts w:ascii="Calibri" w:hAnsi="Calibri" w:cs="Calibri"/>
          <w:szCs w:val="22"/>
          <w:lang w:val="en-US" w:eastAsia="ko-KR"/>
        </w:rPr>
        <w:t>1</w:t>
      </w:r>
      <w:r>
        <w:rPr>
          <w:rFonts w:ascii="Calibri" w:hAnsi="Calibri" w:cs="Calibri"/>
          <w:szCs w:val="22"/>
          <w:lang w:val="en-US" w:eastAsia="ko-KR"/>
        </w:rPr>
        <w:t>]</w:t>
      </w:r>
    </w:p>
    <w:p w14:paraId="0E240E94" w14:textId="77777777" w:rsidR="00595AE6" w:rsidRDefault="00595AE6" w:rsidP="00595AE6">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Support HARQ feedback </w:t>
      </w:r>
      <w:r>
        <w:rPr>
          <w:rFonts w:ascii="Calibri" w:hAnsi="Calibri" w:cs="Calibri"/>
          <w:szCs w:val="22"/>
          <w:lang w:val="en-US" w:eastAsia="ko-KR"/>
        </w:rPr>
        <w:t>mechanism</w:t>
      </w:r>
      <w:r>
        <w:rPr>
          <w:rFonts w:ascii="Calibri" w:hAnsi="Calibri" w:cs="Calibri" w:hint="eastAsia"/>
          <w:szCs w:val="22"/>
          <w:lang w:val="en-US" w:eastAsia="ko-KR"/>
        </w:rPr>
        <w:t xml:space="preserve"> </w:t>
      </w:r>
      <w:r>
        <w:rPr>
          <w:rFonts w:ascii="Calibri" w:hAnsi="Calibri" w:cs="Calibri"/>
          <w:szCs w:val="22"/>
          <w:lang w:val="en-US" w:eastAsia="ko-KR"/>
        </w:rPr>
        <w:t>to alleviate PSFCH resource overhead together with handling DTX issue</w:t>
      </w:r>
    </w:p>
    <w:p w14:paraId="50E09F45" w14:textId="77777777" w:rsidR="00595AE6" w:rsidRDefault="00595AE6" w:rsidP="00595AE6">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544AF853" w14:textId="4A8FEA0E" w:rsidR="00595AE6" w:rsidRDefault="00595AE6" w:rsidP="00595AE6">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Majority companies propose to confirm the working assumption that support both Option 1 and Option 2 for groupcast.</w:t>
      </w:r>
      <w:r w:rsidR="00F11CC9">
        <w:rPr>
          <w:rFonts w:ascii="Calibri" w:hAnsi="Calibri" w:cs="Calibri"/>
          <w:szCs w:val="22"/>
          <w:lang w:val="en-US" w:eastAsia="ko-KR"/>
        </w:rPr>
        <w:t xml:space="preserve"> </w:t>
      </w:r>
    </w:p>
    <w:p w14:paraId="4AA22C72" w14:textId="6CA0C31B" w:rsidR="00F11CC9" w:rsidRDefault="00F11CC9" w:rsidP="00595AE6">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There is a comment that RAN2 needs to know RAN1’s status on HARQ feedback for groupcast for further discussion on group management</w:t>
      </w:r>
    </w:p>
    <w:p w14:paraId="5B257552" w14:textId="20B45925" w:rsidR="00595AE6" w:rsidRPr="003A624C" w:rsidRDefault="00243260" w:rsidP="00595AE6">
      <w:pPr>
        <w:pStyle w:val="LGTdoc"/>
        <w:numPr>
          <w:ilvl w:val="0"/>
          <w:numId w:val="38"/>
        </w:numPr>
        <w:spacing w:before="100" w:beforeAutospacing="1" w:afterLines="0" w:after="60"/>
        <w:rPr>
          <w:rFonts w:ascii="Calibri" w:hAnsi="Calibri" w:cs="Calibri"/>
          <w:szCs w:val="22"/>
          <w:highlight w:val="cyan"/>
          <w:lang w:val="en-US" w:eastAsia="ko-KR"/>
        </w:rPr>
      </w:pPr>
      <w:r w:rsidRPr="003A624C">
        <w:rPr>
          <w:rFonts w:ascii="Calibri" w:hAnsi="Calibri" w:cs="Calibri"/>
          <w:szCs w:val="22"/>
          <w:highlight w:val="cyan"/>
          <w:lang w:val="en-US" w:eastAsia="ko-KR"/>
        </w:rPr>
        <w:t>Proposal for agreement (offline consensus):</w:t>
      </w:r>
    </w:p>
    <w:p w14:paraId="4712BD94" w14:textId="77777777" w:rsidR="00595AE6" w:rsidRDefault="00595AE6" w:rsidP="00595AE6">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Confirm the following working assumption:</w:t>
      </w:r>
    </w:p>
    <w:p w14:paraId="34FFBB18" w14:textId="77777777" w:rsidR="00595AE6" w:rsidRPr="00FD2D23" w:rsidRDefault="00595AE6" w:rsidP="00595AE6">
      <w:pPr>
        <w:pStyle w:val="LGTdoc"/>
        <w:numPr>
          <w:ilvl w:val="2"/>
          <w:numId w:val="38"/>
        </w:numPr>
        <w:spacing w:before="100" w:beforeAutospacing="1" w:after="180"/>
        <w:rPr>
          <w:rFonts w:ascii="Calibri" w:hAnsi="Calibri" w:cs="Calibri"/>
          <w:szCs w:val="22"/>
          <w:lang w:val="en-US" w:eastAsia="ko-KR"/>
        </w:rPr>
      </w:pPr>
      <w:r w:rsidRPr="00FD2D23">
        <w:rPr>
          <w:rFonts w:ascii="Calibri" w:hAnsi="Calibri" w:cs="Calibri"/>
          <w:szCs w:val="22"/>
          <w:lang w:val="en-US" w:eastAsia="ko-KR"/>
        </w:rPr>
        <w:t>Working assumption:</w:t>
      </w:r>
    </w:p>
    <w:p w14:paraId="51B969E0" w14:textId="77777777" w:rsidR="00595AE6" w:rsidRPr="00FD2D23" w:rsidRDefault="00595AE6" w:rsidP="00595AE6">
      <w:pPr>
        <w:pStyle w:val="LGTdoc"/>
        <w:numPr>
          <w:ilvl w:val="3"/>
          <w:numId w:val="38"/>
        </w:numPr>
        <w:spacing w:before="100" w:beforeAutospacing="1" w:after="180"/>
        <w:rPr>
          <w:rFonts w:ascii="Calibri" w:hAnsi="Calibri" w:cs="Calibri"/>
          <w:szCs w:val="22"/>
          <w:lang w:val="en-US" w:eastAsia="ko-KR"/>
        </w:rPr>
      </w:pPr>
      <w:r w:rsidRPr="00FD2D23">
        <w:rPr>
          <w:rFonts w:ascii="Calibri" w:hAnsi="Calibri" w:cs="Calibri"/>
          <w:szCs w:val="22"/>
          <w:lang w:val="en-US" w:eastAsia="ko-KR"/>
        </w:rPr>
        <w:lastRenderedPageBreak/>
        <w:t>When HARQ feedback is enabled for groupcast, support (options as identified in RAN1#95):</w:t>
      </w:r>
    </w:p>
    <w:p w14:paraId="511F8E44" w14:textId="77777777" w:rsidR="00595AE6" w:rsidRPr="00FD2D23" w:rsidRDefault="00595AE6" w:rsidP="00595AE6">
      <w:pPr>
        <w:pStyle w:val="LGTdoc"/>
        <w:numPr>
          <w:ilvl w:val="4"/>
          <w:numId w:val="38"/>
        </w:numPr>
        <w:spacing w:before="100" w:beforeAutospacing="1" w:after="180"/>
        <w:rPr>
          <w:rFonts w:ascii="Calibri" w:hAnsi="Calibri" w:cs="Calibri"/>
          <w:szCs w:val="22"/>
          <w:lang w:val="en-US" w:eastAsia="ko-KR"/>
        </w:rPr>
      </w:pPr>
      <w:r w:rsidRPr="00FD2D23">
        <w:rPr>
          <w:rFonts w:ascii="Calibri" w:hAnsi="Calibri" w:cs="Calibri"/>
          <w:szCs w:val="22"/>
          <w:lang w:val="en-US" w:eastAsia="ko-KR"/>
        </w:rPr>
        <w:t>Option 1: Receiver UE transmits only HARQ NACK</w:t>
      </w:r>
    </w:p>
    <w:p w14:paraId="42A1A304" w14:textId="77777777" w:rsidR="00595AE6" w:rsidRPr="00F24FB2" w:rsidRDefault="00595AE6" w:rsidP="00595AE6">
      <w:pPr>
        <w:pStyle w:val="LGTdoc"/>
        <w:numPr>
          <w:ilvl w:val="4"/>
          <w:numId w:val="38"/>
        </w:numPr>
        <w:spacing w:before="100" w:beforeAutospacing="1" w:after="180"/>
        <w:rPr>
          <w:rFonts w:ascii="Calibri" w:hAnsi="Calibri" w:cs="Calibri"/>
          <w:szCs w:val="22"/>
          <w:lang w:val="en-US" w:eastAsia="ko-KR"/>
        </w:rPr>
      </w:pPr>
      <w:r w:rsidRPr="00FD2D23">
        <w:rPr>
          <w:rFonts w:ascii="Calibri" w:hAnsi="Calibri" w:cs="Calibri"/>
          <w:szCs w:val="22"/>
          <w:lang w:val="en-US" w:eastAsia="ko-KR"/>
        </w:rPr>
        <w:t>Option 2: Receiver UE transmits HARQ ACK/NACK</w:t>
      </w:r>
    </w:p>
    <w:p w14:paraId="6E69E2C9" w14:textId="04425A1E" w:rsidR="00F11CC9" w:rsidRPr="00FD2D23" w:rsidRDefault="00F11CC9" w:rsidP="00F11CC9">
      <w:pPr>
        <w:pStyle w:val="LGTdoc"/>
        <w:numPr>
          <w:ilvl w:val="1"/>
          <w:numId w:val="38"/>
        </w:numPr>
        <w:spacing w:before="100" w:beforeAutospacing="1" w:after="180"/>
        <w:rPr>
          <w:rFonts w:ascii="Calibri" w:hAnsi="Calibri" w:cs="Calibri"/>
          <w:szCs w:val="22"/>
          <w:lang w:val="en-US" w:eastAsia="ko-KR"/>
        </w:rPr>
      </w:pPr>
      <w:r>
        <w:rPr>
          <w:rFonts w:ascii="Calibri" w:hAnsi="Calibri" w:cs="Calibri"/>
          <w:szCs w:val="22"/>
          <w:lang w:val="en-US" w:eastAsia="ko-KR"/>
        </w:rPr>
        <w:t xml:space="preserve">Send LS to RAN2 to inform </w:t>
      </w:r>
      <w:r w:rsidR="00A346CE">
        <w:rPr>
          <w:rFonts w:ascii="Calibri" w:hAnsi="Calibri" w:cs="Calibri"/>
          <w:szCs w:val="22"/>
          <w:lang w:val="en-US" w:eastAsia="ko-KR"/>
        </w:rPr>
        <w:t>RAN1’s agreement on HARQ feedback for groupcast.</w:t>
      </w:r>
    </w:p>
    <w:p w14:paraId="300ADF67" w14:textId="77777777" w:rsidR="00595AE6" w:rsidRDefault="00595AE6" w:rsidP="00595AE6">
      <w:pPr>
        <w:pStyle w:val="LGTdoc"/>
        <w:spacing w:before="100" w:beforeAutospacing="1" w:afterLines="0" w:after="60"/>
        <w:ind w:left="0" w:firstLine="0"/>
        <w:rPr>
          <w:rFonts w:ascii="Calibri" w:hAnsi="Calibri" w:cs="Calibri"/>
          <w:szCs w:val="22"/>
          <w:lang w:val="en-US" w:eastAsia="ko-KR"/>
        </w:rPr>
      </w:pPr>
    </w:p>
    <w:p w14:paraId="2C294D02" w14:textId="555502F1" w:rsidR="00595AE6" w:rsidRPr="00BC070F" w:rsidRDefault="00595AE6" w:rsidP="00595AE6">
      <w:pPr>
        <w:pStyle w:val="LGTdoc"/>
        <w:numPr>
          <w:ilvl w:val="0"/>
          <w:numId w:val="28"/>
        </w:numPr>
        <w:spacing w:before="100" w:beforeAutospacing="1" w:afterLines="0" w:after="60"/>
        <w:ind w:left="426" w:hanging="426"/>
        <w:rPr>
          <w:rFonts w:ascii="Calibri" w:hAnsi="Calibri" w:cs="Calibri"/>
          <w:szCs w:val="22"/>
          <w:lang w:val="en-US" w:eastAsia="ko-KR"/>
        </w:rPr>
      </w:pPr>
      <w:r w:rsidRPr="00BC070F">
        <w:rPr>
          <w:rFonts w:ascii="Calibri" w:hAnsi="Calibri" w:cs="Calibri"/>
          <w:szCs w:val="22"/>
          <w:lang w:val="en-US" w:eastAsia="ko-KR"/>
        </w:rPr>
        <w:t xml:space="preserve">Issue </w:t>
      </w:r>
      <w:r w:rsidR="007636A1">
        <w:rPr>
          <w:rFonts w:ascii="Calibri" w:hAnsi="Calibri" w:cs="Calibri"/>
          <w:szCs w:val="22"/>
          <w:lang w:val="en-US" w:eastAsia="ko-KR"/>
        </w:rPr>
        <w:t>3</w:t>
      </w:r>
      <w:r w:rsidRPr="00BC070F">
        <w:rPr>
          <w:rFonts w:ascii="Calibri" w:hAnsi="Calibri" w:cs="Calibri"/>
          <w:szCs w:val="22"/>
          <w:lang w:val="en-US" w:eastAsia="ko-KR"/>
        </w:rPr>
        <w:t>-</w:t>
      </w:r>
      <w:r w:rsidR="007636A1">
        <w:rPr>
          <w:rFonts w:ascii="Calibri" w:hAnsi="Calibri" w:cs="Calibri"/>
          <w:szCs w:val="22"/>
          <w:lang w:val="en-US" w:eastAsia="ko-KR"/>
        </w:rPr>
        <w:t>2</w:t>
      </w:r>
      <w:r w:rsidRPr="00BC070F">
        <w:rPr>
          <w:rFonts w:ascii="Calibri" w:hAnsi="Calibri" w:cs="Calibri"/>
          <w:szCs w:val="22"/>
          <w:lang w:val="en-US" w:eastAsia="ko-KR"/>
        </w:rPr>
        <w:t xml:space="preserve">: </w:t>
      </w:r>
      <w:r>
        <w:rPr>
          <w:rFonts w:ascii="Calibri" w:hAnsi="Calibri" w:cs="Calibri"/>
          <w:szCs w:val="22"/>
          <w:lang w:val="en-US" w:eastAsia="ko-KR"/>
        </w:rPr>
        <w:t>H</w:t>
      </w:r>
      <w:r w:rsidRPr="00BC070F">
        <w:rPr>
          <w:rFonts w:ascii="Calibri" w:hAnsi="Calibri" w:cs="Calibri"/>
          <w:szCs w:val="22"/>
          <w:lang w:val="en-US" w:eastAsia="ko-KR"/>
        </w:rPr>
        <w:t xml:space="preserve">ow to </w:t>
      </w:r>
      <w:r>
        <w:rPr>
          <w:rFonts w:ascii="Calibri" w:hAnsi="Calibri" w:cs="Calibri"/>
          <w:szCs w:val="22"/>
          <w:lang w:val="en-US" w:eastAsia="ko-KR"/>
        </w:rPr>
        <w:t xml:space="preserve">use </w:t>
      </w:r>
      <w:r w:rsidRPr="00BC070F">
        <w:rPr>
          <w:rFonts w:ascii="Calibri" w:hAnsi="Calibri" w:cs="Calibri"/>
          <w:szCs w:val="22"/>
          <w:lang w:val="en-US" w:eastAsia="ko-KR"/>
        </w:rPr>
        <w:t xml:space="preserve">TX-RX distance </w:t>
      </w:r>
      <w:r>
        <w:rPr>
          <w:rFonts w:ascii="Calibri" w:hAnsi="Calibri" w:cs="Calibri"/>
          <w:szCs w:val="22"/>
          <w:lang w:val="en-US" w:eastAsia="ko-KR"/>
        </w:rPr>
        <w:t>and/or RSRP for deciding whether SL HARQ feedback is transmitted in groupcast?</w:t>
      </w:r>
      <w:r w:rsidRPr="00BC070F">
        <w:rPr>
          <w:rFonts w:ascii="Calibri" w:hAnsi="Calibri" w:cs="Calibri"/>
          <w:szCs w:val="22"/>
          <w:lang w:val="en-US" w:eastAsia="ko-KR"/>
        </w:rPr>
        <w:t xml:space="preserve"> In detail, company’s view and its rationale are as follows:</w:t>
      </w:r>
    </w:p>
    <w:p w14:paraId="4A6F4C26" w14:textId="47DD1A8D" w:rsidR="00595AE6" w:rsidRDefault="00595AE6" w:rsidP="00595AE6">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Use </w:t>
      </w:r>
      <w:r w:rsidRPr="00BC070F">
        <w:rPr>
          <w:rFonts w:ascii="Calibri" w:hAnsi="Calibri" w:cs="Calibri"/>
          <w:szCs w:val="22"/>
          <w:lang w:val="en-US" w:eastAsia="ko-KR"/>
        </w:rPr>
        <w:t>TX-RX distance</w:t>
      </w:r>
      <w:r>
        <w:rPr>
          <w:rFonts w:ascii="Calibri" w:hAnsi="Calibri" w:cs="Calibri"/>
          <w:szCs w:val="22"/>
          <w:lang w:val="en-US" w:eastAsia="ko-KR"/>
        </w:rPr>
        <w:t xml:space="preserve"> only</w:t>
      </w:r>
    </w:p>
    <w:p w14:paraId="74435C4D" w14:textId="0C496F78" w:rsidR="00B2593F" w:rsidRDefault="00B2593F" w:rsidP="00B2593F">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Supported by [Huawei,1]</w:t>
      </w:r>
      <w:r w:rsidR="009E590E">
        <w:rPr>
          <w:rFonts w:ascii="Calibri" w:hAnsi="Calibri" w:cs="Calibri"/>
          <w:szCs w:val="22"/>
          <w:lang w:val="en-US" w:eastAsia="ko-KR"/>
        </w:rPr>
        <w:t>[Fujitsu,23]</w:t>
      </w:r>
      <w:r w:rsidR="000B30E4">
        <w:rPr>
          <w:rFonts w:ascii="Calibri" w:hAnsi="Calibri" w:cs="Calibri"/>
          <w:szCs w:val="22"/>
          <w:lang w:val="en-US" w:eastAsia="ko-KR"/>
        </w:rPr>
        <w:t>[LG,31]</w:t>
      </w:r>
    </w:p>
    <w:p w14:paraId="3B9FD841" w14:textId="34089D16" w:rsidR="00B2593F" w:rsidRDefault="00B2593F" w:rsidP="00F937F1">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Rationale: </w:t>
      </w:r>
    </w:p>
    <w:p w14:paraId="0A7EEFA3" w14:textId="6B9554AE" w:rsidR="009E590E" w:rsidRDefault="009E590E" w:rsidP="009E590E">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For advanced driving, </w:t>
      </w:r>
      <w:r w:rsidRPr="009E590E">
        <w:rPr>
          <w:rFonts w:ascii="Calibri" w:hAnsi="Calibri" w:cs="Calibri"/>
          <w:szCs w:val="22"/>
          <w:lang w:val="en-US" w:eastAsia="ko-KR"/>
        </w:rPr>
        <w:t>Tx-Rx distance is more reliable than RSRP based radio distance</w:t>
      </w:r>
      <w:r>
        <w:rPr>
          <w:rFonts w:ascii="Calibri" w:hAnsi="Calibri" w:cs="Calibri"/>
          <w:szCs w:val="22"/>
          <w:lang w:val="en-US" w:eastAsia="ko-KR"/>
        </w:rPr>
        <w:t xml:space="preserve"> [Fujitus,23]</w:t>
      </w:r>
    </w:p>
    <w:p w14:paraId="05E16C69" w14:textId="76929367" w:rsidR="00B2593F" w:rsidRDefault="00F937F1" w:rsidP="00F937F1">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Comments from [</w:t>
      </w:r>
      <w:r>
        <w:rPr>
          <w:rFonts w:ascii="Calibri" w:hAnsi="Calibri" w:cs="Calibri"/>
          <w:szCs w:val="22"/>
          <w:lang w:val="en-US" w:eastAsia="ko-KR"/>
        </w:rPr>
        <w:t>Huawei</w:t>
      </w:r>
      <w:r>
        <w:rPr>
          <w:rFonts w:ascii="Calibri" w:hAnsi="Calibri" w:cs="Calibri" w:hint="eastAsia"/>
          <w:szCs w:val="22"/>
          <w:lang w:val="en-US" w:eastAsia="ko-KR"/>
        </w:rPr>
        <w:t>,1]</w:t>
      </w:r>
      <w:r w:rsidR="004D015A">
        <w:rPr>
          <w:rFonts w:ascii="Calibri" w:hAnsi="Calibri" w:cs="Calibri"/>
          <w:szCs w:val="22"/>
          <w:lang w:val="en-US" w:eastAsia="ko-KR"/>
        </w:rPr>
        <w:t>[Qualcomm,18]</w:t>
      </w:r>
      <w:r w:rsidR="00DE586F">
        <w:rPr>
          <w:rFonts w:ascii="Calibri" w:hAnsi="Calibri" w:cs="Calibri"/>
          <w:szCs w:val="22"/>
          <w:lang w:val="en-US" w:eastAsia="ko-KR"/>
        </w:rPr>
        <w:t>[Sequans,25]</w:t>
      </w:r>
      <w:r w:rsidR="006872E9">
        <w:rPr>
          <w:rFonts w:ascii="Calibri" w:hAnsi="Calibri" w:cs="Calibri"/>
          <w:szCs w:val="22"/>
          <w:lang w:val="en-US" w:eastAsia="ko-KR"/>
        </w:rPr>
        <w:t>[NTT,30]</w:t>
      </w:r>
    </w:p>
    <w:p w14:paraId="6265FA45" w14:textId="267BF57A" w:rsidR="00F937F1" w:rsidRDefault="00F937F1" w:rsidP="00F937F1">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Consider TX UE’s zone ID</w:t>
      </w:r>
    </w:p>
    <w:p w14:paraId="569D9850" w14:textId="77777777" w:rsidR="00F937F1" w:rsidRDefault="00F937F1" w:rsidP="00F937F1">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Comments from [CMCC,11]</w:t>
      </w:r>
    </w:p>
    <w:p w14:paraId="6785B339" w14:textId="77777777" w:rsidR="00F937F1" w:rsidRDefault="00F937F1" w:rsidP="00F937F1">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Introduce TX-RX specific ID</w:t>
      </w:r>
    </w:p>
    <w:p w14:paraId="5ADE85CE" w14:textId="702DD4F8" w:rsidR="009E590E" w:rsidRDefault="009E590E" w:rsidP="009E590E">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Comments from [Intel,4][Fujitus,23]</w:t>
      </w:r>
      <w:r w:rsidR="006872E9">
        <w:rPr>
          <w:rFonts w:ascii="Calibri" w:hAnsi="Calibri" w:cs="Calibri"/>
          <w:szCs w:val="22"/>
          <w:lang w:val="en-US" w:eastAsia="ko-KR"/>
        </w:rPr>
        <w:t>[NTT,30]</w:t>
      </w:r>
      <w:r w:rsidR="000B30E4">
        <w:rPr>
          <w:rFonts w:ascii="Calibri" w:hAnsi="Calibri" w:cs="Calibri"/>
          <w:szCs w:val="22"/>
          <w:lang w:val="en-US" w:eastAsia="ko-KR"/>
        </w:rPr>
        <w:t>[LG,31]</w:t>
      </w:r>
    </w:p>
    <w:p w14:paraId="25C00D93" w14:textId="5A138D52" w:rsidR="009E590E" w:rsidRDefault="009E590E" w:rsidP="009E590E">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Further consideration on how to </w:t>
      </w:r>
      <w:r>
        <w:rPr>
          <w:rFonts w:ascii="Calibri" w:hAnsi="Calibri" w:cs="Calibri"/>
          <w:szCs w:val="22"/>
          <w:lang w:val="en-US" w:eastAsia="ko-KR"/>
        </w:rPr>
        <w:t>indicate</w:t>
      </w:r>
      <w:r>
        <w:rPr>
          <w:rFonts w:ascii="Calibri" w:hAnsi="Calibri" w:cs="Calibri" w:hint="eastAsia"/>
          <w:szCs w:val="22"/>
          <w:lang w:val="en-US" w:eastAsia="ko-KR"/>
        </w:rPr>
        <w:t xml:space="preserve"> the TX-RX distance or position information </w:t>
      </w:r>
      <w:r>
        <w:rPr>
          <w:rFonts w:ascii="Calibri" w:hAnsi="Calibri" w:cs="Calibri"/>
          <w:szCs w:val="22"/>
          <w:lang w:val="en-US" w:eastAsia="ko-KR"/>
        </w:rPr>
        <w:t>is necessary in RAN2 and/or SA2</w:t>
      </w:r>
    </w:p>
    <w:p w14:paraId="4B5F2AB5" w14:textId="019C0C86" w:rsidR="00595AE6" w:rsidRDefault="00595AE6" w:rsidP="00595AE6">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Use RSRP only</w:t>
      </w:r>
    </w:p>
    <w:p w14:paraId="7921F553" w14:textId="726C288E" w:rsidR="00C02E2B" w:rsidRDefault="00C02E2B" w:rsidP="00C02E2B">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Supported by [vivo,2]</w:t>
      </w:r>
      <w:r w:rsidR="008307C3">
        <w:rPr>
          <w:rFonts w:ascii="Calibri" w:hAnsi="Calibri" w:cs="Calibri"/>
          <w:szCs w:val="22"/>
          <w:lang w:val="en-US" w:eastAsia="ko-KR"/>
        </w:rPr>
        <w:t>[ZTE,14]</w:t>
      </w:r>
      <w:r w:rsidR="009525EA">
        <w:rPr>
          <w:rFonts w:ascii="Calibri" w:hAnsi="Calibri" w:cs="Calibri"/>
          <w:szCs w:val="22"/>
          <w:lang w:val="en-US" w:eastAsia="ko-KR"/>
        </w:rPr>
        <w:t>[OPPO,16]</w:t>
      </w:r>
    </w:p>
    <w:p w14:paraId="26CD5E2D" w14:textId="6CB6C05C" w:rsidR="00C02E2B" w:rsidRDefault="00C02E2B" w:rsidP="00C02E2B">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0D50B830" w14:textId="09E9FF5D" w:rsidR="00C02E2B" w:rsidRDefault="00C02E2B" w:rsidP="00C02E2B">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Large signaling overhead to provide position information</w:t>
      </w:r>
    </w:p>
    <w:p w14:paraId="3EA5945F" w14:textId="0D8D11C2" w:rsidR="00595AE6" w:rsidRDefault="00595AE6" w:rsidP="00595AE6">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Use both </w:t>
      </w:r>
      <w:r w:rsidRPr="00BC070F">
        <w:rPr>
          <w:rFonts w:ascii="Calibri" w:hAnsi="Calibri" w:cs="Calibri"/>
          <w:szCs w:val="22"/>
          <w:lang w:val="en-US" w:eastAsia="ko-KR"/>
        </w:rPr>
        <w:t>TX-RX distance</w:t>
      </w:r>
      <w:r>
        <w:rPr>
          <w:rFonts w:ascii="Calibri" w:hAnsi="Calibri" w:cs="Calibri"/>
          <w:szCs w:val="22"/>
          <w:lang w:val="en-US" w:eastAsia="ko-KR"/>
        </w:rPr>
        <w:t xml:space="preserve"> and RSRP</w:t>
      </w:r>
    </w:p>
    <w:p w14:paraId="51DEC0E2" w14:textId="39E02A3F" w:rsidR="0018791E" w:rsidRDefault="0018791E" w:rsidP="0018791E">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4D015A">
        <w:rPr>
          <w:rFonts w:ascii="Calibri" w:hAnsi="Calibri" w:cs="Calibri"/>
          <w:szCs w:val="22"/>
          <w:lang w:val="en-US" w:eastAsia="ko-KR"/>
        </w:rPr>
        <w:t>[Qualcomm,18]</w:t>
      </w:r>
      <w:r>
        <w:rPr>
          <w:rFonts w:ascii="Calibri" w:hAnsi="Calibri" w:cs="Calibri"/>
          <w:szCs w:val="22"/>
          <w:lang w:val="en-US" w:eastAsia="ko-KR"/>
        </w:rPr>
        <w:t>[ITRI,19]</w:t>
      </w:r>
      <w:r w:rsidR="002C4982">
        <w:rPr>
          <w:rFonts w:ascii="Calibri" w:hAnsi="Calibri" w:cs="Calibri"/>
          <w:szCs w:val="22"/>
          <w:lang w:val="en-US" w:eastAsia="ko-KR"/>
        </w:rPr>
        <w:t>[Ericsson,32]</w:t>
      </w:r>
    </w:p>
    <w:p w14:paraId="45D451EA" w14:textId="3D1CEC53" w:rsidR="000C6A38" w:rsidRDefault="000C6A38" w:rsidP="00595AE6">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Further consideration on the b</w:t>
      </w:r>
      <w:r>
        <w:rPr>
          <w:rFonts w:ascii="Calibri" w:hAnsi="Calibri" w:cs="Calibri"/>
          <w:szCs w:val="22"/>
          <w:lang w:val="en-US" w:eastAsia="ko-KR"/>
        </w:rPr>
        <w:t>enefit of TX-RX distance based HARQ feedback with coarse distance granularity is necessary [CATT,22]</w:t>
      </w:r>
    </w:p>
    <w:p w14:paraId="6FEFCD7A" w14:textId="77777777" w:rsidR="00595AE6" w:rsidRDefault="00595AE6" w:rsidP="00595AE6">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5DAAC0C6" w14:textId="57B4D1AD" w:rsidR="00595AE6" w:rsidRDefault="00595AE6" w:rsidP="00595AE6">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No clear majority view was observed regarding </w:t>
      </w:r>
      <w:r w:rsidR="00E842F6">
        <w:rPr>
          <w:rFonts w:ascii="Calibri" w:hAnsi="Calibri" w:cs="Calibri"/>
          <w:szCs w:val="22"/>
          <w:lang w:val="en-US" w:eastAsia="ko-KR"/>
        </w:rPr>
        <w:t xml:space="preserve">which type of distance (e.g. TX-RX distance </w:t>
      </w:r>
      <w:r w:rsidR="004018D8">
        <w:rPr>
          <w:rFonts w:ascii="Calibri" w:hAnsi="Calibri" w:cs="Calibri"/>
          <w:szCs w:val="22"/>
          <w:lang w:val="en-US" w:eastAsia="ko-KR"/>
        </w:rPr>
        <w:t>and/</w:t>
      </w:r>
      <w:r w:rsidR="00E842F6">
        <w:rPr>
          <w:rFonts w:ascii="Calibri" w:hAnsi="Calibri" w:cs="Calibri"/>
          <w:szCs w:val="22"/>
          <w:lang w:val="en-US" w:eastAsia="ko-KR"/>
        </w:rPr>
        <w:t xml:space="preserve">or RSRP-based radio distance) </w:t>
      </w:r>
      <w:r w:rsidR="004018D8">
        <w:rPr>
          <w:rFonts w:ascii="Calibri" w:hAnsi="Calibri" w:cs="Calibri"/>
          <w:szCs w:val="22"/>
          <w:lang w:val="en-US" w:eastAsia="ko-KR"/>
        </w:rPr>
        <w:t xml:space="preserve">is used </w:t>
      </w:r>
      <w:r w:rsidR="00E842F6">
        <w:rPr>
          <w:rFonts w:ascii="Calibri" w:hAnsi="Calibri" w:cs="Calibri"/>
          <w:szCs w:val="22"/>
          <w:lang w:val="en-US" w:eastAsia="ko-KR"/>
        </w:rPr>
        <w:t>to support d</w:t>
      </w:r>
      <w:r>
        <w:rPr>
          <w:rFonts w:ascii="Calibri" w:hAnsi="Calibri" w:cs="Calibri" w:hint="eastAsia"/>
          <w:szCs w:val="22"/>
          <w:lang w:val="en-US" w:eastAsia="ko-KR"/>
        </w:rPr>
        <w:t>istance based SL HARQ feedback.</w:t>
      </w:r>
    </w:p>
    <w:p w14:paraId="7AB244B7" w14:textId="08524124" w:rsidR="00595AE6" w:rsidRDefault="00F70847" w:rsidP="00595AE6">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Companies discussed how to support TX-RX distance-based HARQ feedback by using the concept of relevant ID, which may have impact on SCI format design.</w:t>
      </w:r>
      <w:r w:rsidR="00167DC7">
        <w:rPr>
          <w:rFonts w:ascii="Calibri" w:hAnsi="Calibri" w:cs="Calibri"/>
          <w:szCs w:val="22"/>
          <w:lang w:val="en-US" w:eastAsia="ko-KR"/>
        </w:rPr>
        <w:t xml:space="preserve"> </w:t>
      </w:r>
    </w:p>
    <w:p w14:paraId="24032A0D" w14:textId="2B0472C0" w:rsidR="00595AE6" w:rsidRPr="003A624C" w:rsidRDefault="005569FC" w:rsidP="00595AE6">
      <w:pPr>
        <w:pStyle w:val="LGTdoc"/>
        <w:numPr>
          <w:ilvl w:val="0"/>
          <w:numId w:val="38"/>
        </w:numPr>
        <w:spacing w:before="100" w:beforeAutospacing="1" w:afterLines="0" w:after="60"/>
        <w:rPr>
          <w:rFonts w:ascii="Calibri" w:hAnsi="Calibri" w:cs="Calibri"/>
          <w:szCs w:val="22"/>
          <w:highlight w:val="cyan"/>
          <w:lang w:val="en-US" w:eastAsia="ko-KR"/>
        </w:rPr>
      </w:pPr>
      <w:r w:rsidRPr="003A624C">
        <w:rPr>
          <w:rFonts w:ascii="Calibri" w:hAnsi="Calibri" w:cs="Calibri"/>
          <w:szCs w:val="22"/>
          <w:highlight w:val="cyan"/>
          <w:lang w:val="en-US" w:eastAsia="ko-KR"/>
        </w:rPr>
        <w:t>Proposal for agreement</w:t>
      </w:r>
      <w:r w:rsidR="003F37BE" w:rsidRPr="003A624C">
        <w:rPr>
          <w:rFonts w:ascii="Calibri" w:eastAsia="SimSun" w:hAnsi="Calibri" w:cs="Calibri" w:hint="eastAsia"/>
          <w:szCs w:val="22"/>
          <w:highlight w:val="cyan"/>
          <w:lang w:val="en-US" w:eastAsia="zh-CN"/>
        </w:rPr>
        <w:t xml:space="preserve"> (discussed but no consensus)</w:t>
      </w:r>
    </w:p>
    <w:p w14:paraId="2870FB15" w14:textId="6964C06A" w:rsidR="00595AE6" w:rsidRDefault="00167DC7" w:rsidP="00595AE6">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Draw </w:t>
      </w:r>
      <w:r w:rsidR="00F70847">
        <w:rPr>
          <w:rFonts w:ascii="Calibri" w:hAnsi="Calibri" w:cs="Calibri"/>
          <w:szCs w:val="22"/>
          <w:lang w:val="en-US" w:eastAsia="ko-KR"/>
        </w:rPr>
        <w:t xml:space="preserve">a </w:t>
      </w:r>
      <w:r w:rsidR="00F70847">
        <w:rPr>
          <w:rFonts w:ascii="Calibri" w:hAnsi="Calibri" w:cs="Calibri" w:hint="eastAsia"/>
          <w:szCs w:val="22"/>
          <w:lang w:val="en-US" w:eastAsia="ko-KR"/>
        </w:rPr>
        <w:t>conclusion</w:t>
      </w:r>
      <w:r w:rsidR="00D47A23">
        <w:rPr>
          <w:rFonts w:ascii="Calibri" w:hAnsi="Calibri" w:cs="Calibri"/>
          <w:szCs w:val="22"/>
          <w:lang w:val="en-US" w:eastAsia="ko-KR"/>
        </w:rPr>
        <w:t xml:space="preserve"> on the use of TX-RX </w:t>
      </w:r>
      <w:r w:rsidR="00CD1FAC">
        <w:rPr>
          <w:rFonts w:ascii="Calibri" w:eastAsia="SimSun" w:hAnsi="Calibri" w:cs="Calibri" w:hint="eastAsia"/>
          <w:szCs w:val="22"/>
          <w:lang w:val="en-US" w:eastAsia="zh-CN"/>
        </w:rPr>
        <w:t xml:space="preserve">geographical </w:t>
      </w:r>
      <w:r w:rsidR="00D47A23">
        <w:rPr>
          <w:rFonts w:ascii="Calibri" w:hAnsi="Calibri" w:cs="Calibri"/>
          <w:szCs w:val="22"/>
          <w:lang w:val="en-US" w:eastAsia="ko-KR"/>
        </w:rPr>
        <w:t>distance and/or RSRP</w:t>
      </w:r>
      <w:r w:rsidR="00F70847">
        <w:rPr>
          <w:rFonts w:ascii="Calibri" w:hAnsi="Calibri" w:cs="Calibri" w:hint="eastAsia"/>
          <w:szCs w:val="22"/>
          <w:lang w:val="en-US" w:eastAsia="ko-KR"/>
        </w:rPr>
        <w:t xml:space="preserve"> </w:t>
      </w:r>
      <w:r w:rsidR="00CD1FAC">
        <w:rPr>
          <w:rFonts w:ascii="Calibri" w:eastAsia="SimSun" w:hAnsi="Calibri" w:cs="Calibri" w:hint="eastAsia"/>
          <w:szCs w:val="22"/>
          <w:lang w:val="en-US" w:eastAsia="zh-CN"/>
        </w:rPr>
        <w:t>in determining whether to send HARQ feedback</w:t>
      </w:r>
    </w:p>
    <w:p w14:paraId="69CDD899" w14:textId="0C7F56C0" w:rsidR="00D47A23" w:rsidRDefault="00D47A23" w:rsidP="00D47A23">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Option 1: Support the use of TX-RX </w:t>
      </w:r>
      <w:r w:rsidR="00CD1FAC">
        <w:rPr>
          <w:rFonts w:ascii="Calibri" w:eastAsia="SimSun" w:hAnsi="Calibri" w:cs="Calibri" w:hint="eastAsia"/>
          <w:szCs w:val="22"/>
          <w:lang w:val="en-US" w:eastAsia="zh-CN"/>
        </w:rPr>
        <w:t xml:space="preserve">geographical </w:t>
      </w:r>
      <w:r>
        <w:rPr>
          <w:rFonts w:ascii="Calibri" w:hAnsi="Calibri" w:cs="Calibri"/>
          <w:szCs w:val="22"/>
          <w:lang w:val="en-US" w:eastAsia="ko-KR"/>
        </w:rPr>
        <w:t xml:space="preserve">distance, not </w:t>
      </w:r>
      <w:r w:rsidR="00CD1FAC">
        <w:rPr>
          <w:rFonts w:ascii="Calibri" w:eastAsia="SimSun" w:hAnsi="Calibri" w:cs="Calibri" w:hint="eastAsia"/>
          <w:szCs w:val="22"/>
          <w:lang w:val="en-US" w:eastAsia="zh-CN"/>
        </w:rPr>
        <w:t>L1-</w:t>
      </w:r>
      <w:r>
        <w:rPr>
          <w:rFonts w:ascii="Calibri" w:hAnsi="Calibri" w:cs="Calibri"/>
          <w:szCs w:val="22"/>
          <w:lang w:val="en-US" w:eastAsia="ko-KR"/>
        </w:rPr>
        <w:t>RSRP</w:t>
      </w:r>
    </w:p>
    <w:p w14:paraId="115D4E2E" w14:textId="1B7E55CD" w:rsidR="00D47A23" w:rsidRDefault="00D47A23" w:rsidP="00D47A23">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Option 2: Support the use of </w:t>
      </w:r>
      <w:r w:rsidR="00CD1FAC">
        <w:rPr>
          <w:rFonts w:ascii="Calibri" w:eastAsia="SimSun" w:hAnsi="Calibri" w:cs="Calibri" w:hint="eastAsia"/>
          <w:szCs w:val="22"/>
          <w:lang w:val="en-US" w:eastAsia="zh-CN"/>
        </w:rPr>
        <w:t>L1-</w:t>
      </w:r>
      <w:r>
        <w:rPr>
          <w:rFonts w:ascii="Calibri" w:hAnsi="Calibri" w:cs="Calibri"/>
          <w:szCs w:val="22"/>
          <w:lang w:val="en-US" w:eastAsia="ko-KR"/>
        </w:rPr>
        <w:t>RSRP, not TX-RX</w:t>
      </w:r>
      <w:r w:rsidR="00CD1FAC">
        <w:rPr>
          <w:rFonts w:ascii="Calibri" w:eastAsia="SimSun" w:hAnsi="Calibri" w:cs="Calibri" w:hint="eastAsia"/>
          <w:szCs w:val="22"/>
          <w:lang w:val="en-US" w:eastAsia="zh-CN"/>
        </w:rPr>
        <w:t xml:space="preserve"> geographical</w:t>
      </w:r>
      <w:r>
        <w:rPr>
          <w:rFonts w:ascii="Calibri" w:hAnsi="Calibri" w:cs="Calibri"/>
          <w:szCs w:val="22"/>
          <w:lang w:val="en-US" w:eastAsia="ko-KR"/>
        </w:rPr>
        <w:t xml:space="preserve"> distance</w:t>
      </w:r>
    </w:p>
    <w:p w14:paraId="10585C16" w14:textId="58AE4BC0" w:rsidR="00D47A23" w:rsidRPr="00EF6167" w:rsidRDefault="00D47A23" w:rsidP="00D47A23">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lastRenderedPageBreak/>
        <w:t>Option 3: Support the use of both TX-R</w:t>
      </w:r>
      <w:r w:rsidR="00243260">
        <w:rPr>
          <w:rFonts w:ascii="Calibri" w:eastAsia="SimSun" w:hAnsi="Calibri" w:cs="Calibri" w:hint="eastAsia"/>
          <w:szCs w:val="22"/>
          <w:lang w:val="en-US" w:eastAsia="zh-CN"/>
        </w:rPr>
        <w:t>X</w:t>
      </w:r>
      <w:r>
        <w:rPr>
          <w:rFonts w:ascii="Calibri" w:hAnsi="Calibri" w:cs="Calibri"/>
          <w:szCs w:val="22"/>
          <w:lang w:val="en-US" w:eastAsia="ko-KR"/>
        </w:rPr>
        <w:t xml:space="preserve"> </w:t>
      </w:r>
      <w:r w:rsidR="00CD1FAC">
        <w:rPr>
          <w:rFonts w:ascii="Calibri" w:eastAsia="SimSun" w:hAnsi="Calibri" w:cs="Calibri" w:hint="eastAsia"/>
          <w:szCs w:val="22"/>
          <w:lang w:val="en-US" w:eastAsia="zh-CN"/>
        </w:rPr>
        <w:t xml:space="preserve">geographical </w:t>
      </w:r>
      <w:r>
        <w:rPr>
          <w:rFonts w:ascii="Calibri" w:hAnsi="Calibri" w:cs="Calibri"/>
          <w:szCs w:val="22"/>
          <w:lang w:val="en-US" w:eastAsia="ko-KR"/>
        </w:rPr>
        <w:t xml:space="preserve">distance and </w:t>
      </w:r>
      <w:r w:rsidR="00CD1FAC">
        <w:rPr>
          <w:rFonts w:ascii="Calibri" w:eastAsia="SimSun" w:hAnsi="Calibri" w:cs="Calibri" w:hint="eastAsia"/>
          <w:szCs w:val="22"/>
          <w:lang w:val="en-US" w:eastAsia="zh-CN"/>
        </w:rPr>
        <w:t>L1-</w:t>
      </w:r>
      <w:r>
        <w:rPr>
          <w:rFonts w:ascii="Calibri" w:hAnsi="Calibri" w:cs="Calibri"/>
          <w:szCs w:val="22"/>
          <w:lang w:val="en-US" w:eastAsia="ko-KR"/>
        </w:rPr>
        <w:t>RSRP</w:t>
      </w:r>
    </w:p>
    <w:p w14:paraId="71FF46A3" w14:textId="77777777" w:rsidR="00243260" w:rsidRPr="00243260" w:rsidRDefault="00243260" w:rsidP="00595AE6">
      <w:pPr>
        <w:pStyle w:val="LGTdoc"/>
        <w:spacing w:before="100" w:beforeAutospacing="1" w:afterLines="0" w:after="60"/>
        <w:rPr>
          <w:rFonts w:ascii="Calibri" w:eastAsia="SimSun" w:hAnsi="Calibri" w:cs="Calibri"/>
          <w:szCs w:val="22"/>
          <w:lang w:val="en-US" w:eastAsia="zh-CN"/>
        </w:rPr>
      </w:pPr>
    </w:p>
    <w:p w14:paraId="36114982" w14:textId="24D08F55" w:rsidR="003449CE" w:rsidRDefault="003449CE" w:rsidP="003449CE">
      <w:pPr>
        <w:pStyle w:val="LGTdoc"/>
        <w:numPr>
          <w:ilvl w:val="0"/>
          <w:numId w:val="28"/>
        </w:numPr>
        <w:spacing w:before="100" w:beforeAutospacing="1" w:afterLines="0" w:after="60"/>
        <w:ind w:left="426" w:hanging="426"/>
        <w:rPr>
          <w:rFonts w:ascii="Calibri" w:hAnsi="Calibri" w:cs="Calibri"/>
          <w:szCs w:val="22"/>
          <w:lang w:val="en-US" w:eastAsia="ko-KR"/>
        </w:rPr>
      </w:pPr>
      <w:r w:rsidRPr="00BC070F">
        <w:rPr>
          <w:rFonts w:ascii="Calibri" w:hAnsi="Calibri" w:cs="Calibri"/>
          <w:szCs w:val="22"/>
          <w:lang w:val="en-US" w:eastAsia="ko-KR"/>
        </w:rPr>
        <w:t xml:space="preserve">Issue </w:t>
      </w:r>
      <w:r w:rsidR="007636A1">
        <w:rPr>
          <w:rFonts w:ascii="Calibri" w:hAnsi="Calibri" w:cs="Calibri"/>
          <w:szCs w:val="22"/>
          <w:lang w:val="en-US" w:eastAsia="ko-KR"/>
        </w:rPr>
        <w:t>3</w:t>
      </w:r>
      <w:r w:rsidRPr="00BC070F">
        <w:rPr>
          <w:rFonts w:ascii="Calibri" w:hAnsi="Calibri" w:cs="Calibri"/>
          <w:szCs w:val="22"/>
          <w:lang w:val="en-US" w:eastAsia="ko-KR"/>
        </w:rPr>
        <w:t>-</w:t>
      </w:r>
      <w:r w:rsidR="007636A1">
        <w:rPr>
          <w:rFonts w:ascii="Calibri" w:hAnsi="Calibri" w:cs="Calibri"/>
          <w:szCs w:val="22"/>
          <w:lang w:val="en-US" w:eastAsia="ko-KR"/>
        </w:rPr>
        <w:t>3</w:t>
      </w:r>
      <w:r w:rsidRPr="00BC070F">
        <w:rPr>
          <w:rFonts w:ascii="Calibri" w:hAnsi="Calibri" w:cs="Calibri"/>
          <w:szCs w:val="22"/>
          <w:lang w:val="en-US" w:eastAsia="ko-KR"/>
        </w:rPr>
        <w:t xml:space="preserve">: </w:t>
      </w:r>
      <w:r>
        <w:rPr>
          <w:rFonts w:ascii="Calibri" w:hAnsi="Calibri" w:cs="Calibri"/>
          <w:szCs w:val="22"/>
          <w:lang w:val="en-US" w:eastAsia="ko-KR"/>
        </w:rPr>
        <w:t xml:space="preserve">Whether </w:t>
      </w:r>
      <w:r w:rsidR="003B6FCD">
        <w:rPr>
          <w:rFonts w:ascii="Calibri" w:hAnsi="Calibri" w:cs="Calibri"/>
          <w:szCs w:val="22"/>
          <w:lang w:val="en-US" w:eastAsia="ko-KR"/>
        </w:rPr>
        <w:t xml:space="preserve">PSFCH resources </w:t>
      </w:r>
      <w:r w:rsidR="00B72010">
        <w:rPr>
          <w:rFonts w:ascii="Calibri" w:hAnsi="Calibri" w:cs="Calibri"/>
          <w:szCs w:val="22"/>
          <w:lang w:val="en-US" w:eastAsia="ko-KR"/>
        </w:rPr>
        <w:t>are available in every SL slots or a subset of SL slots</w:t>
      </w:r>
      <w:r w:rsidRPr="00BC070F">
        <w:rPr>
          <w:rFonts w:ascii="Calibri" w:hAnsi="Calibri" w:cs="Calibri"/>
          <w:szCs w:val="22"/>
          <w:lang w:val="en-US" w:eastAsia="ko-KR"/>
        </w:rPr>
        <w:t>? In detail, company’s view and its rationale are as follows:</w:t>
      </w:r>
    </w:p>
    <w:p w14:paraId="0130ECAD" w14:textId="681168FD" w:rsidR="00B72010" w:rsidRDefault="00595AE6" w:rsidP="003449CE">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(Pre)configuration can indicates SL slot containing </w:t>
      </w:r>
      <w:r w:rsidR="00B72010">
        <w:rPr>
          <w:rFonts w:ascii="Calibri" w:hAnsi="Calibri" w:cs="Calibri"/>
          <w:szCs w:val="22"/>
          <w:lang w:val="en-US" w:eastAsia="ko-KR"/>
        </w:rPr>
        <w:t xml:space="preserve">PSFCH resource </w:t>
      </w:r>
    </w:p>
    <w:p w14:paraId="503DDA84" w14:textId="7DE72A9A" w:rsidR="003449CE" w:rsidRDefault="00B72010" w:rsidP="00B72010">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3B6FCD">
        <w:rPr>
          <w:rFonts w:ascii="Calibri" w:hAnsi="Calibri" w:cs="Calibri"/>
          <w:szCs w:val="22"/>
          <w:lang w:val="en-US" w:eastAsia="ko-KR"/>
        </w:rPr>
        <w:t>[Intel,</w:t>
      </w:r>
      <w:r w:rsidR="00EB7D39">
        <w:rPr>
          <w:rFonts w:ascii="Calibri" w:hAnsi="Calibri" w:cs="Calibri"/>
          <w:szCs w:val="22"/>
          <w:lang w:val="en-US" w:eastAsia="ko-KR"/>
        </w:rPr>
        <w:t>4</w:t>
      </w:r>
      <w:r w:rsidR="003B6FCD">
        <w:rPr>
          <w:rFonts w:ascii="Calibri" w:hAnsi="Calibri" w:cs="Calibri"/>
          <w:szCs w:val="22"/>
          <w:lang w:val="en-US" w:eastAsia="ko-KR"/>
        </w:rPr>
        <w:t>],[Frauhofer,</w:t>
      </w:r>
      <w:r w:rsidR="00676FA5">
        <w:rPr>
          <w:rFonts w:ascii="Calibri" w:hAnsi="Calibri" w:cs="Calibri"/>
          <w:szCs w:val="22"/>
          <w:lang w:val="en-US" w:eastAsia="ko-KR"/>
        </w:rPr>
        <w:t>5</w:t>
      </w:r>
      <w:r w:rsidR="003B6FCD">
        <w:rPr>
          <w:rFonts w:ascii="Calibri" w:hAnsi="Calibri" w:cs="Calibri"/>
          <w:szCs w:val="22"/>
          <w:lang w:val="en-US" w:eastAsia="ko-KR"/>
        </w:rPr>
        <w:t>]</w:t>
      </w:r>
      <w:r w:rsidRPr="00B72010">
        <w:rPr>
          <w:rFonts w:ascii="Calibri" w:hAnsi="Calibri" w:cs="Calibri"/>
          <w:szCs w:val="22"/>
          <w:lang w:val="en-US" w:eastAsia="ko-KR"/>
        </w:rPr>
        <w:t>[ASUSTEK,1</w:t>
      </w:r>
      <w:r w:rsidR="00210412">
        <w:rPr>
          <w:rFonts w:ascii="Calibri" w:hAnsi="Calibri" w:cs="Calibri"/>
          <w:szCs w:val="22"/>
          <w:lang w:val="en-US" w:eastAsia="ko-KR"/>
        </w:rPr>
        <w:t>0</w:t>
      </w:r>
      <w:r w:rsidRPr="00B72010">
        <w:rPr>
          <w:rFonts w:ascii="Calibri" w:hAnsi="Calibri" w:cs="Calibri"/>
          <w:szCs w:val="22"/>
          <w:lang w:val="en-US" w:eastAsia="ko-KR"/>
        </w:rPr>
        <w:t>]</w:t>
      </w:r>
      <w:r>
        <w:rPr>
          <w:rFonts w:ascii="Calibri" w:hAnsi="Calibri" w:cs="Calibri"/>
          <w:szCs w:val="22"/>
          <w:lang w:val="en-US" w:eastAsia="ko-KR"/>
        </w:rPr>
        <w:t>[TCL,</w:t>
      </w:r>
      <w:r w:rsidR="000B30E4">
        <w:rPr>
          <w:rFonts w:ascii="Calibri" w:hAnsi="Calibri" w:cs="Calibri"/>
          <w:szCs w:val="22"/>
          <w:lang w:val="en-US" w:eastAsia="ko-KR"/>
        </w:rPr>
        <w:t>13</w:t>
      </w:r>
      <w:r>
        <w:rPr>
          <w:rFonts w:ascii="Calibri" w:hAnsi="Calibri" w:cs="Calibri"/>
          <w:szCs w:val="22"/>
          <w:lang w:val="en-US" w:eastAsia="ko-KR"/>
        </w:rPr>
        <w:t>]</w:t>
      </w:r>
      <w:r w:rsidR="004D015A">
        <w:rPr>
          <w:rFonts w:ascii="Calibri" w:hAnsi="Calibri" w:cs="Calibri"/>
          <w:szCs w:val="22"/>
          <w:lang w:val="en-US" w:eastAsia="ko-KR"/>
        </w:rPr>
        <w:t>[Qualcomm,18]</w:t>
      </w:r>
      <w:r w:rsidR="000B30E4">
        <w:rPr>
          <w:rFonts w:ascii="Calibri" w:hAnsi="Calibri" w:cs="Calibri"/>
          <w:szCs w:val="22"/>
          <w:lang w:val="en-US" w:eastAsia="ko-KR"/>
        </w:rPr>
        <w:t>[CAICT,29]</w:t>
      </w:r>
      <w:r w:rsidR="00C95140">
        <w:rPr>
          <w:rFonts w:ascii="Calibri" w:hAnsi="Calibri" w:cs="Calibri"/>
          <w:szCs w:val="22"/>
          <w:lang w:val="en-US" w:eastAsia="ko-KR"/>
        </w:rPr>
        <w:t>[LG</w:t>
      </w:r>
      <w:r w:rsidR="000B30E4">
        <w:rPr>
          <w:rFonts w:ascii="Calibri" w:hAnsi="Calibri" w:cs="Calibri"/>
          <w:szCs w:val="22"/>
          <w:lang w:val="en-US" w:eastAsia="ko-KR"/>
        </w:rPr>
        <w:t>,</w:t>
      </w:r>
      <w:r w:rsidR="00167DC7">
        <w:rPr>
          <w:rFonts w:ascii="Calibri" w:hAnsi="Calibri" w:cs="Calibri"/>
          <w:szCs w:val="22"/>
          <w:lang w:val="en-US" w:eastAsia="ko-KR"/>
        </w:rPr>
        <w:t>31</w:t>
      </w:r>
      <w:r w:rsidR="00C95140">
        <w:rPr>
          <w:rFonts w:ascii="Calibri" w:hAnsi="Calibri" w:cs="Calibri"/>
          <w:szCs w:val="22"/>
          <w:lang w:val="en-US" w:eastAsia="ko-KR"/>
        </w:rPr>
        <w:t>]</w:t>
      </w:r>
    </w:p>
    <w:p w14:paraId="01ABE751" w14:textId="3AD5B949" w:rsidR="003B6FCD" w:rsidRDefault="003B6FCD" w:rsidP="00B72010">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Rationale: </w:t>
      </w:r>
    </w:p>
    <w:p w14:paraId="2965EE18" w14:textId="285A552D" w:rsidR="003B6FCD" w:rsidRDefault="003B6FCD" w:rsidP="00B72010">
      <w:pPr>
        <w:pStyle w:val="LGTdoc"/>
        <w:numPr>
          <w:ilvl w:val="4"/>
          <w:numId w:val="28"/>
        </w:numPr>
        <w:spacing w:before="100" w:beforeAutospacing="1" w:afterLines="0" w:after="60"/>
        <w:rPr>
          <w:rFonts w:ascii="Calibri" w:hAnsi="Calibri" w:cs="Calibri"/>
          <w:szCs w:val="22"/>
          <w:lang w:eastAsia="ko-KR"/>
        </w:rPr>
      </w:pPr>
      <w:r>
        <w:rPr>
          <w:rFonts w:ascii="Calibri" w:hAnsi="Calibri" w:cs="Calibri"/>
          <w:szCs w:val="22"/>
          <w:lang w:eastAsia="ko-KR"/>
        </w:rPr>
        <w:t>To save r</w:t>
      </w:r>
      <w:r>
        <w:rPr>
          <w:rFonts w:ascii="Calibri" w:hAnsi="Calibri" w:cs="Calibri" w:hint="eastAsia"/>
          <w:szCs w:val="22"/>
          <w:lang w:eastAsia="ko-KR"/>
        </w:rPr>
        <w:t xml:space="preserve">esource reserved for PSFCH </w:t>
      </w:r>
      <w:r>
        <w:rPr>
          <w:rFonts w:ascii="Calibri" w:hAnsi="Calibri" w:cs="Calibri"/>
          <w:szCs w:val="22"/>
          <w:lang w:eastAsia="ko-KR"/>
        </w:rPr>
        <w:t>transmission and to mitigate half-duplex constraint [Intel,</w:t>
      </w:r>
      <w:r w:rsidR="00EB7D39">
        <w:rPr>
          <w:rFonts w:ascii="Calibri" w:hAnsi="Calibri" w:cs="Calibri"/>
          <w:szCs w:val="22"/>
          <w:lang w:eastAsia="ko-KR"/>
        </w:rPr>
        <w:t>4</w:t>
      </w:r>
      <w:r>
        <w:rPr>
          <w:rFonts w:ascii="Calibri" w:hAnsi="Calibri" w:cs="Calibri"/>
          <w:szCs w:val="22"/>
          <w:lang w:eastAsia="ko-KR"/>
        </w:rPr>
        <w:t>][Frauhofer,</w:t>
      </w:r>
      <w:r w:rsidR="00676FA5">
        <w:rPr>
          <w:rFonts w:ascii="Calibri" w:hAnsi="Calibri" w:cs="Calibri"/>
          <w:szCs w:val="22"/>
          <w:lang w:eastAsia="ko-KR"/>
        </w:rPr>
        <w:t>5</w:t>
      </w:r>
      <w:r>
        <w:rPr>
          <w:rFonts w:ascii="Calibri" w:hAnsi="Calibri" w:cs="Calibri"/>
          <w:szCs w:val="22"/>
          <w:lang w:eastAsia="ko-KR"/>
        </w:rPr>
        <w:t>]</w:t>
      </w:r>
      <w:r w:rsidR="004D015A">
        <w:rPr>
          <w:rFonts w:ascii="Calibri" w:hAnsi="Calibri" w:cs="Calibri"/>
          <w:szCs w:val="22"/>
          <w:lang w:eastAsia="ko-KR"/>
        </w:rPr>
        <w:t>[Qualcomm,18]</w:t>
      </w:r>
      <w:r w:rsidR="00C95140">
        <w:rPr>
          <w:rFonts w:ascii="Calibri" w:hAnsi="Calibri" w:cs="Calibri"/>
          <w:szCs w:val="22"/>
          <w:lang w:eastAsia="ko-KR"/>
        </w:rPr>
        <w:t>[LG</w:t>
      </w:r>
      <w:r w:rsidR="00167DC7">
        <w:rPr>
          <w:rFonts w:ascii="Calibri" w:hAnsi="Calibri" w:cs="Calibri"/>
          <w:szCs w:val="22"/>
          <w:lang w:eastAsia="ko-KR"/>
        </w:rPr>
        <w:t>,31</w:t>
      </w:r>
      <w:r w:rsidR="00C95140">
        <w:rPr>
          <w:rFonts w:ascii="Calibri" w:hAnsi="Calibri" w:cs="Calibri"/>
          <w:szCs w:val="22"/>
          <w:lang w:eastAsia="ko-KR"/>
        </w:rPr>
        <w:t>]</w:t>
      </w:r>
    </w:p>
    <w:p w14:paraId="59D13247" w14:textId="0AD777F7" w:rsidR="00B72010" w:rsidRDefault="00B72010" w:rsidP="00B72010">
      <w:pPr>
        <w:pStyle w:val="LGTdoc"/>
        <w:numPr>
          <w:ilvl w:val="4"/>
          <w:numId w:val="28"/>
        </w:numPr>
        <w:spacing w:before="100" w:beforeAutospacing="1" w:afterLines="0" w:after="60"/>
        <w:rPr>
          <w:rFonts w:ascii="Calibri" w:hAnsi="Calibri" w:cs="Calibri"/>
          <w:szCs w:val="22"/>
          <w:lang w:eastAsia="ko-KR"/>
        </w:rPr>
      </w:pPr>
      <w:r>
        <w:rPr>
          <w:rFonts w:ascii="Calibri" w:hAnsi="Calibri" w:cs="Calibri"/>
          <w:szCs w:val="22"/>
          <w:lang w:eastAsia="ko-KR"/>
        </w:rPr>
        <w:t>T</w:t>
      </w:r>
      <w:r w:rsidRPr="00B72010">
        <w:rPr>
          <w:rFonts w:ascii="Calibri" w:hAnsi="Calibri" w:cs="Calibri"/>
          <w:szCs w:val="22"/>
          <w:lang w:eastAsia="ko-KR"/>
        </w:rPr>
        <w:t>ransmit PSFCH containing HARQ feedback for initial transmission and for blind retransmission</w:t>
      </w:r>
      <w:r>
        <w:rPr>
          <w:rFonts w:ascii="Calibri" w:hAnsi="Calibri" w:cs="Calibri"/>
          <w:szCs w:val="22"/>
          <w:lang w:eastAsia="ko-KR"/>
        </w:rPr>
        <w:t xml:space="preserve"> [ASUSTEK,</w:t>
      </w:r>
      <w:r w:rsidR="00210412">
        <w:rPr>
          <w:rFonts w:ascii="Calibri" w:hAnsi="Calibri" w:cs="Calibri"/>
          <w:szCs w:val="22"/>
          <w:lang w:eastAsia="ko-KR"/>
        </w:rPr>
        <w:t>10</w:t>
      </w:r>
      <w:r>
        <w:rPr>
          <w:rFonts w:ascii="Calibri" w:hAnsi="Calibri" w:cs="Calibri"/>
          <w:szCs w:val="22"/>
          <w:lang w:eastAsia="ko-KR"/>
        </w:rPr>
        <w:t>]</w:t>
      </w:r>
    </w:p>
    <w:p w14:paraId="07955658" w14:textId="77777777" w:rsidR="00F70847" w:rsidRDefault="00F70847" w:rsidP="00F70847">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534530D1" w14:textId="41406E43" w:rsidR="00F70847" w:rsidRPr="00EF6167" w:rsidRDefault="00F70847" w:rsidP="00F70847">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Majority companies support the case where PSFCH resources are available in a subset of SL slots.</w:t>
      </w:r>
    </w:p>
    <w:p w14:paraId="4261BE5E" w14:textId="2BBA5FE5" w:rsidR="00F70847" w:rsidRPr="003A624C" w:rsidRDefault="00F70847" w:rsidP="00F70847">
      <w:pPr>
        <w:pStyle w:val="LGTdoc"/>
        <w:numPr>
          <w:ilvl w:val="0"/>
          <w:numId w:val="38"/>
        </w:numPr>
        <w:spacing w:before="100" w:beforeAutospacing="1" w:afterLines="0" w:after="60"/>
        <w:rPr>
          <w:rFonts w:ascii="Calibri" w:hAnsi="Calibri" w:cs="Calibri"/>
          <w:szCs w:val="22"/>
          <w:highlight w:val="cyan"/>
          <w:lang w:val="en-US" w:eastAsia="ko-KR"/>
        </w:rPr>
      </w:pPr>
      <w:r w:rsidRPr="003A624C">
        <w:rPr>
          <w:rFonts w:ascii="Calibri" w:hAnsi="Calibri" w:cs="Calibri"/>
          <w:szCs w:val="22"/>
          <w:highlight w:val="cyan"/>
          <w:lang w:val="en-US" w:eastAsia="ko-KR"/>
        </w:rPr>
        <w:t>Proposal for agreement</w:t>
      </w:r>
      <w:r w:rsidR="0055656C" w:rsidRPr="003A624C">
        <w:rPr>
          <w:rFonts w:ascii="Calibri" w:eastAsia="SimSun" w:hAnsi="Calibri" w:cs="Calibri" w:hint="eastAsia"/>
          <w:szCs w:val="22"/>
          <w:highlight w:val="cyan"/>
          <w:lang w:val="en-US" w:eastAsia="zh-CN"/>
        </w:rPr>
        <w:t xml:space="preserve"> (discussed but no consensus)</w:t>
      </w:r>
      <w:r w:rsidRPr="003A624C">
        <w:rPr>
          <w:rFonts w:ascii="Calibri" w:hAnsi="Calibri" w:cs="Calibri"/>
          <w:szCs w:val="22"/>
          <w:highlight w:val="cyan"/>
          <w:lang w:val="en-US" w:eastAsia="ko-KR"/>
        </w:rPr>
        <w:t>:</w:t>
      </w:r>
    </w:p>
    <w:p w14:paraId="3BE42DC1" w14:textId="4CB7C733" w:rsidR="00EF1780" w:rsidRPr="00EF1780" w:rsidRDefault="00EF1780" w:rsidP="00F70847">
      <w:pPr>
        <w:pStyle w:val="LGTdoc"/>
        <w:numPr>
          <w:ilvl w:val="1"/>
          <w:numId w:val="38"/>
        </w:numPr>
        <w:spacing w:before="100" w:beforeAutospacing="1" w:afterLines="0" w:after="60"/>
        <w:rPr>
          <w:rFonts w:ascii="Calibri" w:hAnsi="Calibri" w:cs="Calibri"/>
          <w:szCs w:val="22"/>
          <w:lang w:val="en-US" w:eastAsia="ko-KR"/>
        </w:rPr>
      </w:pPr>
      <w:r>
        <w:rPr>
          <w:rFonts w:ascii="Calibri" w:eastAsia="SimSun" w:hAnsi="Calibri" w:cs="Calibri" w:hint="eastAsia"/>
          <w:szCs w:val="22"/>
          <w:lang w:val="en-US" w:eastAsia="zh-CN"/>
        </w:rPr>
        <w:t>It is supported to configure PSFCH resources in every slot as a part of resource pool configuration.</w:t>
      </w:r>
    </w:p>
    <w:p w14:paraId="3AD0F35E" w14:textId="1CF70CEE" w:rsidR="00F70847" w:rsidRDefault="00EF1780" w:rsidP="00EF1780">
      <w:pPr>
        <w:pStyle w:val="LGTdoc"/>
        <w:numPr>
          <w:ilvl w:val="2"/>
          <w:numId w:val="38"/>
        </w:numPr>
        <w:spacing w:before="100" w:beforeAutospacing="1" w:afterLines="0" w:after="60"/>
        <w:rPr>
          <w:rFonts w:ascii="Calibri" w:hAnsi="Calibri" w:cs="Calibri"/>
          <w:szCs w:val="22"/>
          <w:lang w:val="en-US" w:eastAsia="ko-KR"/>
        </w:rPr>
      </w:pPr>
      <w:r>
        <w:rPr>
          <w:rFonts w:ascii="Calibri" w:eastAsia="SimSun" w:hAnsi="Calibri" w:cs="Calibri" w:hint="eastAsia"/>
          <w:szCs w:val="22"/>
          <w:lang w:val="en-US" w:eastAsia="zh-CN"/>
        </w:rPr>
        <w:t>FFS whether to support to configure PSFCH resources in a subset of slots (e.g., for delay-insensitive traffics).</w:t>
      </w:r>
    </w:p>
    <w:p w14:paraId="276F2130" w14:textId="77777777" w:rsidR="00F70847" w:rsidRPr="00F70847" w:rsidRDefault="00F70847" w:rsidP="00F70847">
      <w:pPr>
        <w:pStyle w:val="LGTdoc"/>
        <w:spacing w:before="100" w:beforeAutospacing="1" w:afterLines="0" w:after="60"/>
        <w:rPr>
          <w:rFonts w:ascii="Calibri" w:hAnsi="Calibri" w:cs="Calibri"/>
          <w:szCs w:val="22"/>
          <w:lang w:val="en-US" w:eastAsia="ko-KR"/>
        </w:rPr>
      </w:pPr>
    </w:p>
    <w:p w14:paraId="42C00D93" w14:textId="4D25E1E7" w:rsidR="001A6280" w:rsidRPr="00874068" w:rsidRDefault="001A6280" w:rsidP="001A6280">
      <w:pPr>
        <w:pStyle w:val="LGTdoc"/>
        <w:numPr>
          <w:ilvl w:val="0"/>
          <w:numId w:val="28"/>
        </w:numPr>
        <w:spacing w:before="100" w:beforeAutospacing="1" w:afterLines="0" w:after="60"/>
        <w:rPr>
          <w:rFonts w:ascii="Calibri" w:hAnsi="Calibri" w:cs="Calibri"/>
          <w:szCs w:val="22"/>
          <w:lang w:val="en-US" w:eastAsia="ko-KR"/>
        </w:rPr>
      </w:pPr>
      <w:r w:rsidRPr="00874068">
        <w:rPr>
          <w:rFonts w:ascii="Calibri" w:hAnsi="Calibri" w:cs="Calibri"/>
          <w:szCs w:val="22"/>
          <w:lang w:val="en-US" w:eastAsia="ko-KR"/>
        </w:rPr>
        <w:t>Issue 3-</w:t>
      </w:r>
      <w:r w:rsidR="007636A1">
        <w:rPr>
          <w:rFonts w:ascii="Calibri" w:hAnsi="Calibri" w:cs="Calibri"/>
          <w:szCs w:val="22"/>
          <w:lang w:val="en-US" w:eastAsia="ko-KR"/>
        </w:rPr>
        <w:t>4</w:t>
      </w:r>
      <w:r w:rsidRPr="00874068">
        <w:rPr>
          <w:rFonts w:ascii="Calibri" w:hAnsi="Calibri" w:cs="Calibri"/>
          <w:szCs w:val="22"/>
          <w:lang w:val="en-US" w:eastAsia="ko-KR"/>
        </w:rPr>
        <w:t>: How to handle PSFCH</w:t>
      </w:r>
      <w:r>
        <w:rPr>
          <w:rFonts w:ascii="Calibri" w:hAnsi="Calibri" w:cs="Calibri"/>
          <w:szCs w:val="22"/>
          <w:lang w:val="en-US" w:eastAsia="ko-KR"/>
        </w:rPr>
        <w:t xml:space="preserve"> resource</w:t>
      </w:r>
      <w:r w:rsidRPr="00874068">
        <w:rPr>
          <w:rFonts w:ascii="Calibri" w:hAnsi="Calibri" w:cs="Calibri"/>
          <w:szCs w:val="22"/>
          <w:lang w:val="en-US" w:eastAsia="ko-KR"/>
        </w:rPr>
        <w:t xml:space="preserve"> in resource pool? In detail, company’s view and its rationale are as follows:</w:t>
      </w:r>
    </w:p>
    <w:p w14:paraId="5CD594EC" w14:textId="77777777" w:rsidR="001A6280" w:rsidRPr="00874068" w:rsidRDefault="001A6280" w:rsidP="001A6280">
      <w:pPr>
        <w:pStyle w:val="LGTdoc"/>
        <w:numPr>
          <w:ilvl w:val="1"/>
          <w:numId w:val="28"/>
        </w:numPr>
        <w:spacing w:before="100" w:beforeAutospacing="1" w:afterLines="0" w:after="60"/>
        <w:rPr>
          <w:rFonts w:ascii="Calibri" w:hAnsi="Calibri" w:cs="Calibri"/>
          <w:b/>
          <w:i/>
          <w:szCs w:val="22"/>
          <w:lang w:eastAsia="ko-KR"/>
        </w:rPr>
      </w:pPr>
      <w:r w:rsidRPr="00874068">
        <w:rPr>
          <w:rFonts w:ascii="Calibri" w:hAnsi="Calibri" w:cs="Calibri"/>
          <w:szCs w:val="22"/>
          <w:lang w:val="en-US" w:eastAsia="ko-KR"/>
        </w:rPr>
        <w:t xml:space="preserve">Summary of company’s view/preference as follows: </w:t>
      </w:r>
    </w:p>
    <w:p w14:paraId="25C9706B" w14:textId="72659E1F" w:rsidR="001A6280" w:rsidRPr="00181F7E" w:rsidRDefault="000B30E4" w:rsidP="00181F7E">
      <w:pPr>
        <w:pStyle w:val="LGTdoc"/>
        <w:numPr>
          <w:ilvl w:val="2"/>
          <w:numId w:val="28"/>
        </w:numPr>
        <w:spacing w:before="100" w:beforeAutospacing="1" w:afterLines="0" w:after="60"/>
        <w:rPr>
          <w:rFonts w:ascii="Calibri" w:hAnsi="Calibri" w:cs="Calibri"/>
          <w:szCs w:val="22"/>
          <w:lang w:eastAsia="ko-KR"/>
        </w:rPr>
      </w:pPr>
      <w:r>
        <w:rPr>
          <w:rFonts w:ascii="Calibri" w:hAnsi="Calibri" w:cs="Calibri"/>
          <w:szCs w:val="22"/>
          <w:lang w:eastAsia="ko-KR"/>
        </w:rPr>
        <w:t xml:space="preserve">At least TDM is used to multiplex </w:t>
      </w:r>
      <w:r w:rsidR="00181F7E">
        <w:rPr>
          <w:rFonts w:ascii="Calibri" w:hAnsi="Calibri" w:cs="Calibri"/>
          <w:szCs w:val="22"/>
          <w:lang w:eastAsia="ko-KR"/>
        </w:rPr>
        <w:t xml:space="preserve">PSFCH with PSCCH/PSSCH in the same resource pool </w:t>
      </w:r>
      <w:r w:rsidR="00181F7E" w:rsidRPr="00C95140">
        <w:rPr>
          <w:rFonts w:ascii="Calibri" w:hAnsi="Calibri" w:cs="Calibri"/>
          <w:szCs w:val="22"/>
          <w:lang w:val="en-US" w:eastAsia="ko-KR"/>
        </w:rPr>
        <w:t>[Panasonic,</w:t>
      </w:r>
      <w:r w:rsidR="00181F7E">
        <w:rPr>
          <w:rFonts w:ascii="Calibri" w:hAnsi="Calibri" w:cs="Calibri"/>
          <w:szCs w:val="22"/>
          <w:lang w:val="en-US" w:eastAsia="ko-KR"/>
        </w:rPr>
        <w:t>24</w:t>
      </w:r>
      <w:r w:rsidR="00181F7E" w:rsidRPr="00C95140">
        <w:rPr>
          <w:rFonts w:ascii="Calibri" w:hAnsi="Calibri" w:cs="Calibri"/>
          <w:szCs w:val="22"/>
          <w:lang w:val="en-US" w:eastAsia="ko-KR"/>
        </w:rPr>
        <w:t>]</w:t>
      </w:r>
      <w:r>
        <w:rPr>
          <w:rFonts w:ascii="Calibri" w:hAnsi="Calibri" w:cs="Calibri"/>
          <w:szCs w:val="22"/>
          <w:lang w:val="en-US" w:eastAsia="ko-KR"/>
        </w:rPr>
        <w:t>[LG,31]</w:t>
      </w:r>
    </w:p>
    <w:p w14:paraId="267C5900" w14:textId="427ECA20" w:rsidR="00181F7E" w:rsidRPr="00181F7E" w:rsidRDefault="00181F7E" w:rsidP="00181F7E">
      <w:pPr>
        <w:pStyle w:val="LGTdoc"/>
        <w:numPr>
          <w:ilvl w:val="3"/>
          <w:numId w:val="28"/>
        </w:numPr>
        <w:spacing w:before="100" w:beforeAutospacing="1" w:afterLines="0" w:after="60"/>
        <w:rPr>
          <w:rFonts w:ascii="Calibri" w:hAnsi="Calibri" w:cs="Calibri"/>
          <w:szCs w:val="22"/>
          <w:lang w:eastAsia="ko-KR"/>
        </w:rPr>
      </w:pPr>
      <w:r>
        <w:rPr>
          <w:rFonts w:ascii="Calibri" w:hAnsi="Calibri" w:cs="Calibri"/>
          <w:szCs w:val="22"/>
          <w:lang w:val="en-US" w:eastAsia="ko-KR"/>
        </w:rPr>
        <w:t>Rationale:</w:t>
      </w:r>
    </w:p>
    <w:p w14:paraId="0B6F28D9" w14:textId="134D0D95" w:rsidR="00181F7E" w:rsidRDefault="00181F7E" w:rsidP="00181F7E">
      <w:pPr>
        <w:pStyle w:val="LGTdoc"/>
        <w:numPr>
          <w:ilvl w:val="4"/>
          <w:numId w:val="28"/>
        </w:numPr>
        <w:spacing w:before="100" w:beforeAutospacing="1" w:afterLines="0" w:after="60"/>
        <w:rPr>
          <w:rFonts w:ascii="Calibri" w:hAnsi="Calibri" w:cs="Calibri"/>
          <w:szCs w:val="22"/>
          <w:lang w:eastAsia="ko-KR"/>
        </w:rPr>
      </w:pPr>
      <w:r>
        <w:rPr>
          <w:rFonts w:ascii="Calibri" w:hAnsi="Calibri" w:cs="Calibri"/>
          <w:szCs w:val="22"/>
          <w:lang w:val="en-US" w:eastAsia="ko-KR"/>
        </w:rPr>
        <w:t>To avoid additional AGC in the middle of PSCCH/PSSCH</w:t>
      </w:r>
    </w:p>
    <w:p w14:paraId="3BEA721E" w14:textId="77777777" w:rsidR="001A6280" w:rsidRDefault="001A6280" w:rsidP="001A6280">
      <w:pPr>
        <w:pStyle w:val="LGTdoc"/>
        <w:numPr>
          <w:ilvl w:val="2"/>
          <w:numId w:val="28"/>
        </w:numPr>
        <w:spacing w:before="100" w:beforeAutospacing="1" w:afterLines="0" w:after="60"/>
        <w:rPr>
          <w:rFonts w:ascii="Calibri" w:hAnsi="Calibri" w:cs="Calibri"/>
          <w:szCs w:val="22"/>
          <w:lang w:eastAsia="ko-KR"/>
        </w:rPr>
      </w:pPr>
      <w:r w:rsidRPr="002C735B">
        <w:rPr>
          <w:rFonts w:ascii="Calibri" w:hAnsi="Calibri" w:cs="Calibri"/>
          <w:szCs w:val="22"/>
          <w:lang w:eastAsia="ko-KR"/>
        </w:rPr>
        <w:t xml:space="preserve">Presence of PSFCH in a slot is signalled in the SCI associated with the </w:t>
      </w:r>
      <w:r>
        <w:rPr>
          <w:rFonts w:ascii="Calibri" w:hAnsi="Calibri" w:cs="Calibri"/>
          <w:szCs w:val="22"/>
          <w:lang w:eastAsia="ko-KR"/>
        </w:rPr>
        <w:t>corresponding data transmission [Ericsson,32]</w:t>
      </w:r>
    </w:p>
    <w:p w14:paraId="2C28BA0C" w14:textId="77777777" w:rsidR="001A6280" w:rsidRDefault="001A6280" w:rsidP="001A6280">
      <w:pPr>
        <w:pStyle w:val="LGTdoc"/>
        <w:numPr>
          <w:ilvl w:val="3"/>
          <w:numId w:val="28"/>
        </w:numPr>
        <w:spacing w:before="100" w:beforeAutospacing="1" w:afterLines="0" w:after="60"/>
        <w:rPr>
          <w:rFonts w:ascii="Calibri" w:hAnsi="Calibri" w:cs="Calibri"/>
          <w:szCs w:val="22"/>
          <w:lang w:eastAsia="ko-KR"/>
        </w:rPr>
      </w:pPr>
      <w:r>
        <w:rPr>
          <w:rFonts w:ascii="Calibri" w:hAnsi="Calibri" w:cs="Calibri"/>
          <w:szCs w:val="22"/>
          <w:lang w:eastAsia="ko-KR"/>
        </w:rPr>
        <w:t xml:space="preserve">Rationale: </w:t>
      </w:r>
    </w:p>
    <w:p w14:paraId="31762D56" w14:textId="77777777" w:rsidR="001A6280" w:rsidRDefault="001A6280" w:rsidP="001A6280">
      <w:pPr>
        <w:pStyle w:val="LGTdoc"/>
        <w:numPr>
          <w:ilvl w:val="4"/>
          <w:numId w:val="28"/>
        </w:numPr>
        <w:spacing w:before="100" w:beforeAutospacing="1" w:afterLines="0" w:after="60"/>
        <w:rPr>
          <w:rFonts w:ascii="Calibri" w:hAnsi="Calibri" w:cs="Calibri"/>
          <w:szCs w:val="22"/>
          <w:lang w:eastAsia="ko-KR"/>
        </w:rPr>
      </w:pPr>
      <w:r w:rsidRPr="002C735B">
        <w:rPr>
          <w:rFonts w:ascii="Calibri" w:hAnsi="Calibri" w:cs="Calibri"/>
          <w:szCs w:val="22"/>
          <w:lang w:eastAsia="ko-KR"/>
        </w:rPr>
        <w:t xml:space="preserve">Resources </w:t>
      </w:r>
      <w:r>
        <w:rPr>
          <w:rFonts w:ascii="Calibri" w:hAnsi="Calibri" w:cs="Calibri"/>
          <w:szCs w:val="22"/>
          <w:lang w:eastAsia="ko-KR"/>
        </w:rPr>
        <w:t xml:space="preserve">reserved </w:t>
      </w:r>
      <w:r w:rsidRPr="002C735B">
        <w:rPr>
          <w:rFonts w:ascii="Calibri" w:hAnsi="Calibri" w:cs="Calibri"/>
          <w:szCs w:val="22"/>
          <w:lang w:eastAsia="ko-KR"/>
        </w:rPr>
        <w:t>for PSFCH can be used for PSSCH transmission to increase resource efficiency.</w:t>
      </w:r>
    </w:p>
    <w:p w14:paraId="6A4F59C5" w14:textId="77777777" w:rsidR="001A6280" w:rsidRDefault="001A6280" w:rsidP="001A6280">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0133BF33" w14:textId="5D7B5D23" w:rsidR="001A6280" w:rsidRDefault="001A6280" w:rsidP="001A6280">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Companies discussed</w:t>
      </w:r>
      <w:r>
        <w:rPr>
          <w:rFonts w:ascii="Calibri" w:hAnsi="Calibri" w:cs="Calibri"/>
          <w:szCs w:val="22"/>
          <w:lang w:val="en-US" w:eastAsia="ko-KR"/>
        </w:rPr>
        <w:t xml:space="preserve"> </w:t>
      </w:r>
      <w:r w:rsidR="002A1FDB">
        <w:rPr>
          <w:rFonts w:ascii="Calibri" w:hAnsi="Calibri" w:cs="Calibri"/>
          <w:szCs w:val="22"/>
          <w:lang w:val="en-US" w:eastAsia="ko-KR"/>
        </w:rPr>
        <w:t>how to multiplex PSFCH with other SL channels in the same resource pool.</w:t>
      </w:r>
      <w:r>
        <w:rPr>
          <w:rFonts w:ascii="Calibri" w:hAnsi="Calibri" w:cs="Calibri"/>
          <w:szCs w:val="22"/>
          <w:lang w:val="en-US" w:eastAsia="ko-KR"/>
        </w:rPr>
        <w:t xml:space="preserve"> </w:t>
      </w:r>
    </w:p>
    <w:p w14:paraId="5679E66D" w14:textId="77777777" w:rsidR="002A1FDB" w:rsidRDefault="002A1FDB" w:rsidP="002A1FDB">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Proposal for agreement:</w:t>
      </w:r>
    </w:p>
    <w:p w14:paraId="1D89CDC6" w14:textId="7C9F9D00" w:rsidR="002A1FDB" w:rsidRDefault="002A1FDB" w:rsidP="002A1FDB">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 at least TDM between PSCCH/PSSCH and PSFCH in a slot in a resource pool </w:t>
      </w:r>
      <w:r w:rsidR="008D7CC3">
        <w:rPr>
          <w:rFonts w:ascii="Calibri" w:hAnsi="Calibri" w:cs="Calibri"/>
          <w:szCs w:val="22"/>
          <w:lang w:val="en-US" w:eastAsia="ko-KR"/>
        </w:rPr>
        <w:t>from the system perspective</w:t>
      </w:r>
      <w:r w:rsidR="005569FC">
        <w:rPr>
          <w:rFonts w:ascii="Calibri" w:hAnsi="Calibri" w:cs="Calibri"/>
          <w:szCs w:val="22"/>
          <w:lang w:val="en-US" w:eastAsia="ko-KR"/>
        </w:rPr>
        <w:t xml:space="preserve"> (i.e., specifications support the case where no UE is allowed to transmit PSCCH/PSSCH that is FDMed with PSFCH in a slot in a resource pool).</w:t>
      </w:r>
    </w:p>
    <w:p w14:paraId="3829BAFE" w14:textId="525FB0A6" w:rsidR="002A1FDB" w:rsidRDefault="002A1FDB" w:rsidP="002A1FDB">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FFS: FDM between PSCCH/PSSCH and PSFCH in a resource pool</w:t>
      </w:r>
      <w:r w:rsidR="008D7CC3">
        <w:rPr>
          <w:rFonts w:ascii="Calibri" w:hAnsi="Calibri" w:cs="Calibri"/>
          <w:szCs w:val="22"/>
          <w:lang w:val="en-US" w:eastAsia="ko-KR"/>
        </w:rPr>
        <w:t xml:space="preserve"> from the system perspective</w:t>
      </w:r>
    </w:p>
    <w:p w14:paraId="6FF4CF12" w14:textId="77777777" w:rsidR="003449CE" w:rsidRPr="002A1FDB" w:rsidRDefault="003449CE" w:rsidP="003449CE">
      <w:pPr>
        <w:pStyle w:val="LGTdoc"/>
        <w:spacing w:before="100" w:beforeAutospacing="1" w:afterLines="0" w:after="60"/>
        <w:rPr>
          <w:rFonts w:ascii="Calibri" w:hAnsi="Calibri" w:cs="Calibri"/>
          <w:szCs w:val="22"/>
          <w:lang w:val="en-US" w:eastAsia="ko-KR"/>
        </w:rPr>
      </w:pPr>
    </w:p>
    <w:p w14:paraId="461458AC" w14:textId="4BBEBA45" w:rsidR="00BF7684" w:rsidRDefault="00BF7684" w:rsidP="00BF7684">
      <w:pPr>
        <w:pStyle w:val="LGTdoc"/>
        <w:numPr>
          <w:ilvl w:val="0"/>
          <w:numId w:val="28"/>
        </w:numPr>
        <w:spacing w:before="100" w:beforeAutospacing="1" w:afterLines="0" w:after="60"/>
        <w:ind w:left="426" w:hanging="426"/>
        <w:rPr>
          <w:rFonts w:ascii="Calibri" w:hAnsi="Calibri" w:cs="Calibri"/>
          <w:szCs w:val="22"/>
          <w:lang w:val="en-US" w:eastAsia="ko-KR"/>
        </w:rPr>
      </w:pPr>
      <w:r w:rsidRPr="00BC070F">
        <w:rPr>
          <w:rFonts w:ascii="Calibri" w:hAnsi="Calibri" w:cs="Calibri"/>
          <w:szCs w:val="22"/>
          <w:lang w:val="en-US" w:eastAsia="ko-KR"/>
        </w:rPr>
        <w:t xml:space="preserve">Issue </w:t>
      </w:r>
      <w:r w:rsidR="007636A1">
        <w:rPr>
          <w:rFonts w:ascii="Calibri" w:hAnsi="Calibri" w:cs="Calibri"/>
          <w:szCs w:val="22"/>
          <w:lang w:val="en-US" w:eastAsia="ko-KR"/>
        </w:rPr>
        <w:t>3</w:t>
      </w:r>
      <w:r w:rsidRPr="00BC070F">
        <w:rPr>
          <w:rFonts w:ascii="Calibri" w:hAnsi="Calibri" w:cs="Calibri"/>
          <w:szCs w:val="22"/>
          <w:lang w:val="en-US" w:eastAsia="ko-KR"/>
        </w:rPr>
        <w:t>-</w:t>
      </w:r>
      <w:r w:rsidR="007636A1">
        <w:rPr>
          <w:rFonts w:ascii="Calibri" w:hAnsi="Calibri" w:cs="Calibri"/>
          <w:szCs w:val="22"/>
          <w:lang w:val="en-US" w:eastAsia="ko-KR"/>
        </w:rPr>
        <w:t>5</w:t>
      </w:r>
      <w:r w:rsidRPr="00BC070F">
        <w:rPr>
          <w:rFonts w:ascii="Calibri" w:hAnsi="Calibri" w:cs="Calibri"/>
          <w:szCs w:val="22"/>
          <w:lang w:val="en-US" w:eastAsia="ko-KR"/>
        </w:rPr>
        <w:t xml:space="preserve">: How to determine the </w:t>
      </w:r>
      <w:r>
        <w:rPr>
          <w:rFonts w:ascii="Calibri" w:hAnsi="Calibri" w:cs="Calibri"/>
          <w:szCs w:val="22"/>
          <w:lang w:val="en-US" w:eastAsia="ko-KR"/>
        </w:rPr>
        <w:t>frequency/code resource of PSFCH</w:t>
      </w:r>
      <w:r w:rsidRPr="00BC070F">
        <w:rPr>
          <w:rFonts w:ascii="Calibri" w:hAnsi="Calibri" w:cs="Calibri"/>
          <w:szCs w:val="22"/>
          <w:lang w:val="en-US" w:eastAsia="ko-KR"/>
        </w:rPr>
        <w:t>? In detail, company’s view and its rationale are as follows:</w:t>
      </w:r>
    </w:p>
    <w:p w14:paraId="57CA34AE" w14:textId="648D17F0" w:rsidR="00CA3321" w:rsidRDefault="001B4F0A" w:rsidP="00D11307">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The r</w:t>
      </w:r>
      <w:r w:rsidR="0024080E">
        <w:rPr>
          <w:rFonts w:ascii="Calibri" w:hAnsi="Calibri" w:cs="Calibri"/>
          <w:szCs w:val="22"/>
          <w:lang w:val="en-US" w:eastAsia="ko-KR"/>
        </w:rPr>
        <w:t xml:space="preserve">esource is </w:t>
      </w:r>
      <w:r w:rsidR="002A1FDB">
        <w:rPr>
          <w:rFonts w:ascii="Calibri" w:hAnsi="Calibri" w:cs="Calibri"/>
          <w:szCs w:val="22"/>
          <w:lang w:val="en-US" w:eastAsia="ko-KR"/>
        </w:rPr>
        <w:t xml:space="preserve">explicitly </w:t>
      </w:r>
      <w:r w:rsidR="0024080E">
        <w:rPr>
          <w:rFonts w:ascii="Calibri" w:hAnsi="Calibri" w:cs="Calibri"/>
          <w:szCs w:val="22"/>
          <w:lang w:val="en-US" w:eastAsia="ko-KR"/>
        </w:rPr>
        <w:t xml:space="preserve">indicated by </w:t>
      </w:r>
      <w:r w:rsidR="002A1FDB">
        <w:rPr>
          <w:rFonts w:ascii="Calibri" w:hAnsi="Calibri" w:cs="Calibri"/>
          <w:szCs w:val="22"/>
          <w:lang w:val="en-US" w:eastAsia="ko-KR"/>
        </w:rPr>
        <w:t>unicast TX UE</w:t>
      </w:r>
      <w:r w:rsidR="0024080E">
        <w:rPr>
          <w:rFonts w:ascii="Calibri" w:hAnsi="Calibri" w:cs="Calibri"/>
          <w:szCs w:val="22"/>
          <w:lang w:val="en-US" w:eastAsia="ko-KR"/>
        </w:rPr>
        <w:t xml:space="preserve"> </w:t>
      </w:r>
    </w:p>
    <w:p w14:paraId="0E1812DA" w14:textId="64198195" w:rsidR="00D11307" w:rsidRPr="00D11307" w:rsidRDefault="00CA3321" w:rsidP="00CA3321">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53080C" w:rsidRPr="003B6FCD">
        <w:rPr>
          <w:rFonts w:ascii="Calibri" w:hAnsi="Calibri" w:cs="Calibri"/>
          <w:szCs w:val="22"/>
          <w:lang w:val="en-US" w:eastAsia="ko-KR"/>
        </w:rPr>
        <w:t>[Intel,</w:t>
      </w:r>
      <w:r w:rsidR="00EB7D39">
        <w:rPr>
          <w:rFonts w:ascii="Calibri" w:hAnsi="Calibri" w:cs="Calibri"/>
          <w:szCs w:val="22"/>
          <w:lang w:val="en-US" w:eastAsia="ko-KR"/>
        </w:rPr>
        <w:t>4</w:t>
      </w:r>
      <w:r w:rsidR="0053080C" w:rsidRPr="003B6FCD">
        <w:rPr>
          <w:rFonts w:ascii="Calibri" w:hAnsi="Calibri" w:cs="Calibri"/>
          <w:szCs w:val="22"/>
          <w:lang w:val="en-US" w:eastAsia="ko-KR"/>
        </w:rPr>
        <w:t>]</w:t>
      </w:r>
      <w:r w:rsidR="00F937F1">
        <w:rPr>
          <w:rFonts w:ascii="Calibri" w:hAnsi="Calibri" w:cs="Calibri"/>
          <w:szCs w:val="22"/>
          <w:lang w:val="en-US" w:eastAsia="ko-KR"/>
        </w:rPr>
        <w:t>[Spreadtrum,12]</w:t>
      </w:r>
      <w:r w:rsidR="0018791E">
        <w:rPr>
          <w:rFonts w:ascii="Calibri" w:hAnsi="Calibri" w:cs="Calibri"/>
          <w:szCs w:val="22"/>
          <w:lang w:val="en-US" w:eastAsia="ko-KR"/>
        </w:rPr>
        <w:t>[ITL,20]</w:t>
      </w:r>
      <w:r w:rsidR="00F937F1">
        <w:rPr>
          <w:rFonts w:ascii="Calibri" w:hAnsi="Calibri" w:cs="Calibri"/>
          <w:szCs w:val="22"/>
          <w:lang w:val="en-US" w:eastAsia="ko-KR"/>
        </w:rPr>
        <w:t xml:space="preserve"> </w:t>
      </w:r>
      <w:r w:rsidR="00D11307">
        <w:rPr>
          <w:rFonts w:ascii="Calibri" w:hAnsi="Calibri" w:cs="Calibri" w:hint="eastAsia"/>
          <w:szCs w:val="22"/>
          <w:lang w:val="en-US" w:eastAsia="ko-KR"/>
        </w:rPr>
        <w:t>(</w:t>
      </w:r>
      <w:r w:rsidR="00D11307">
        <w:rPr>
          <w:rFonts w:ascii="Calibri" w:hAnsi="Calibri" w:cs="Calibri"/>
          <w:szCs w:val="22"/>
          <w:lang w:val="en-US" w:eastAsia="ko-KR"/>
        </w:rPr>
        <w:t>companies</w:t>
      </w:r>
      <w:r w:rsidR="00D11307">
        <w:rPr>
          <w:rFonts w:ascii="Calibri" w:hAnsi="Calibri" w:cs="Calibri" w:hint="eastAsia"/>
          <w:szCs w:val="22"/>
          <w:lang w:val="en-US" w:eastAsia="ko-KR"/>
        </w:rPr>
        <w:t>)</w:t>
      </w:r>
    </w:p>
    <w:p w14:paraId="5BAFB4C3" w14:textId="4AB32971" w:rsidR="001B4F0A" w:rsidRDefault="001B4F0A" w:rsidP="001B4F0A">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Rationale: </w:t>
      </w:r>
    </w:p>
    <w:p w14:paraId="753E6914" w14:textId="412C685D" w:rsidR="0024080E" w:rsidRDefault="0024080E" w:rsidP="0024080E">
      <w:pPr>
        <w:pStyle w:val="LGTdoc"/>
        <w:numPr>
          <w:ilvl w:val="3"/>
          <w:numId w:val="28"/>
        </w:numPr>
        <w:spacing w:before="100" w:beforeAutospacing="1" w:afterLines="0" w:after="60"/>
        <w:rPr>
          <w:rFonts w:ascii="Calibri" w:hAnsi="Calibri" w:cs="Calibri"/>
          <w:szCs w:val="22"/>
          <w:lang w:val="en-US" w:eastAsia="ko-KR"/>
        </w:rPr>
      </w:pPr>
      <w:r w:rsidRPr="0024080E">
        <w:rPr>
          <w:rFonts w:ascii="Calibri" w:hAnsi="Calibri" w:cs="Calibri"/>
          <w:szCs w:val="22"/>
          <w:lang w:val="en-US" w:eastAsia="ko-KR"/>
        </w:rPr>
        <w:t>Consider multiple PSSCHs are asso</w:t>
      </w:r>
      <w:r>
        <w:rPr>
          <w:rFonts w:ascii="Calibri" w:hAnsi="Calibri" w:cs="Calibri"/>
          <w:szCs w:val="22"/>
          <w:lang w:val="en-US" w:eastAsia="ko-KR"/>
        </w:rPr>
        <w:t xml:space="preserve">ciated with the same PSFCH slot </w:t>
      </w:r>
      <w:r w:rsidR="0053080C">
        <w:rPr>
          <w:rFonts w:ascii="Calibri" w:hAnsi="Calibri" w:cs="Calibri"/>
          <w:szCs w:val="22"/>
          <w:lang w:val="en-US" w:eastAsia="ko-KR"/>
        </w:rPr>
        <w:t>[Intel,</w:t>
      </w:r>
      <w:r w:rsidR="00EB7D39">
        <w:rPr>
          <w:rFonts w:ascii="Calibri" w:hAnsi="Calibri" w:cs="Calibri"/>
          <w:szCs w:val="22"/>
          <w:lang w:val="en-US" w:eastAsia="ko-KR"/>
        </w:rPr>
        <w:t>4</w:t>
      </w:r>
      <w:r w:rsidR="0053080C">
        <w:rPr>
          <w:rFonts w:ascii="Calibri" w:hAnsi="Calibri" w:cs="Calibri"/>
          <w:szCs w:val="22"/>
          <w:lang w:val="en-US" w:eastAsia="ko-KR"/>
        </w:rPr>
        <w:t>]</w:t>
      </w:r>
    </w:p>
    <w:p w14:paraId="518EFC87" w14:textId="77777777" w:rsidR="00EB7D39" w:rsidRDefault="00EB7D39" w:rsidP="00EB7D39">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Consider PUCCH resource determination in NR Uu link as a baseline [Fujitsu,7]</w:t>
      </w:r>
    </w:p>
    <w:p w14:paraId="1B9692AF" w14:textId="6886270B" w:rsidR="00D952A1" w:rsidRPr="00BC070F" w:rsidRDefault="00D952A1" w:rsidP="0024080E">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Efficient resource </w:t>
      </w:r>
      <w:r w:rsidR="00B72010">
        <w:rPr>
          <w:rFonts w:ascii="Calibri" w:hAnsi="Calibri" w:cs="Calibri"/>
          <w:szCs w:val="22"/>
          <w:lang w:val="en-US" w:eastAsia="ko-KR"/>
        </w:rPr>
        <w:t>coordination</w:t>
      </w:r>
      <w:r>
        <w:rPr>
          <w:rFonts w:ascii="Calibri" w:hAnsi="Calibri" w:cs="Calibri"/>
          <w:szCs w:val="22"/>
          <w:lang w:val="en-US" w:eastAsia="ko-KR"/>
        </w:rPr>
        <w:t xml:space="preserve"> </w:t>
      </w:r>
      <w:r w:rsidR="00BE7719">
        <w:rPr>
          <w:rFonts w:ascii="Calibri" w:hAnsi="Calibri" w:cs="Calibri"/>
          <w:szCs w:val="22"/>
          <w:lang w:val="en-US" w:eastAsia="ko-KR"/>
        </w:rPr>
        <w:t>[ITL,29]</w:t>
      </w:r>
    </w:p>
    <w:p w14:paraId="182DE43B" w14:textId="4BB1CA2A" w:rsidR="00CA3321" w:rsidRDefault="001B4F0A" w:rsidP="001B4F0A">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The resource is implicitly given by the associated </w:t>
      </w:r>
      <w:r w:rsidR="00B72010">
        <w:rPr>
          <w:rFonts w:ascii="Calibri" w:hAnsi="Calibri" w:cs="Calibri"/>
          <w:szCs w:val="22"/>
          <w:lang w:val="en-US" w:eastAsia="ko-KR"/>
        </w:rPr>
        <w:t xml:space="preserve">PSCCH or </w:t>
      </w:r>
      <w:r>
        <w:rPr>
          <w:rFonts w:ascii="Calibri" w:hAnsi="Calibri" w:cs="Calibri"/>
          <w:szCs w:val="22"/>
          <w:lang w:val="en-US" w:eastAsia="ko-KR"/>
        </w:rPr>
        <w:t xml:space="preserve">PSSCH resource </w:t>
      </w:r>
    </w:p>
    <w:p w14:paraId="399A7B62" w14:textId="1256F26C" w:rsidR="001B4F0A" w:rsidRDefault="00CA3321" w:rsidP="00CA3321">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B72010">
        <w:rPr>
          <w:rFonts w:ascii="Calibri" w:hAnsi="Calibri" w:cs="Calibri"/>
          <w:szCs w:val="22"/>
          <w:lang w:val="en-US" w:eastAsia="ko-KR"/>
        </w:rPr>
        <w:t>[MediaTek,</w:t>
      </w:r>
      <w:r w:rsidR="00562663">
        <w:rPr>
          <w:rFonts w:ascii="Calibri" w:hAnsi="Calibri" w:cs="Calibri"/>
          <w:szCs w:val="22"/>
          <w:lang w:val="en-US" w:eastAsia="ko-KR"/>
        </w:rPr>
        <w:t>7</w:t>
      </w:r>
      <w:r w:rsidR="00B72010" w:rsidRPr="00C95140">
        <w:rPr>
          <w:rFonts w:ascii="Calibri" w:hAnsi="Calibri" w:cs="Calibri"/>
          <w:szCs w:val="22"/>
          <w:lang w:val="en-US" w:eastAsia="ko-KR"/>
        </w:rPr>
        <w:t>]</w:t>
      </w:r>
      <w:r w:rsidR="001A438A" w:rsidRPr="00B72010">
        <w:rPr>
          <w:rFonts w:ascii="Calibri" w:hAnsi="Calibri" w:cs="Calibri"/>
          <w:szCs w:val="22"/>
          <w:lang w:val="en-US" w:eastAsia="ko-KR"/>
        </w:rPr>
        <w:t>[ASUSTEK,1</w:t>
      </w:r>
      <w:r w:rsidR="001A438A">
        <w:rPr>
          <w:rFonts w:ascii="Calibri" w:hAnsi="Calibri" w:cs="Calibri"/>
          <w:szCs w:val="22"/>
          <w:lang w:val="en-US" w:eastAsia="ko-KR"/>
        </w:rPr>
        <w:t>0</w:t>
      </w:r>
      <w:r w:rsidR="001A438A" w:rsidRPr="00B72010">
        <w:rPr>
          <w:rFonts w:ascii="Calibri" w:hAnsi="Calibri" w:cs="Calibri"/>
          <w:szCs w:val="22"/>
          <w:lang w:val="en-US" w:eastAsia="ko-KR"/>
        </w:rPr>
        <w:t>]</w:t>
      </w:r>
      <w:r w:rsidR="00F937F1">
        <w:rPr>
          <w:rFonts w:ascii="Calibri" w:hAnsi="Calibri" w:cs="Calibri"/>
          <w:szCs w:val="22"/>
          <w:lang w:val="en-US" w:eastAsia="ko-KR"/>
        </w:rPr>
        <w:t>[Spreadtrum,12]</w:t>
      </w:r>
      <w:r w:rsidR="00582D11">
        <w:rPr>
          <w:rFonts w:ascii="Calibri" w:hAnsi="Calibri" w:cs="Calibri"/>
          <w:szCs w:val="22"/>
          <w:lang w:val="en-US" w:eastAsia="ko-KR"/>
        </w:rPr>
        <w:t>[TCL,13]</w:t>
      </w:r>
      <w:r w:rsidR="008307C3">
        <w:rPr>
          <w:rFonts w:ascii="Calibri" w:hAnsi="Calibri" w:cs="Calibri"/>
          <w:szCs w:val="22"/>
          <w:lang w:val="en-US" w:eastAsia="ko-KR"/>
        </w:rPr>
        <w:t>[ZTE,14]</w:t>
      </w:r>
      <w:r w:rsidR="00BD433B">
        <w:rPr>
          <w:rFonts w:ascii="Calibri" w:hAnsi="Calibri" w:cs="Calibri"/>
          <w:szCs w:val="22"/>
          <w:lang w:val="en-US" w:eastAsia="ko-KR"/>
        </w:rPr>
        <w:t>[OPPO,16]</w:t>
      </w:r>
      <w:r w:rsidR="00777A41">
        <w:rPr>
          <w:rFonts w:ascii="Calibri" w:hAnsi="Calibri" w:cs="Calibri"/>
          <w:szCs w:val="22"/>
          <w:lang w:val="en-US" w:eastAsia="ko-KR"/>
        </w:rPr>
        <w:t>[CATT,22]</w:t>
      </w:r>
      <w:r w:rsidR="00181F7E" w:rsidRPr="00181F7E">
        <w:rPr>
          <w:rFonts w:ascii="Calibri" w:hAnsi="Calibri" w:cs="Calibri"/>
          <w:szCs w:val="22"/>
          <w:lang w:val="en-US" w:eastAsia="ko-KR"/>
        </w:rPr>
        <w:t xml:space="preserve"> </w:t>
      </w:r>
      <w:r w:rsidR="00181F7E" w:rsidRPr="00C95140">
        <w:rPr>
          <w:rFonts w:ascii="Calibri" w:hAnsi="Calibri" w:cs="Calibri"/>
          <w:szCs w:val="22"/>
          <w:lang w:val="en-US" w:eastAsia="ko-KR"/>
        </w:rPr>
        <w:t>[Panasonic,</w:t>
      </w:r>
      <w:r w:rsidR="00181F7E">
        <w:rPr>
          <w:rFonts w:ascii="Calibri" w:hAnsi="Calibri" w:cs="Calibri"/>
          <w:szCs w:val="22"/>
          <w:lang w:val="en-US" w:eastAsia="ko-KR"/>
        </w:rPr>
        <w:t>24</w:t>
      </w:r>
      <w:r w:rsidR="00181F7E" w:rsidRPr="00C95140">
        <w:rPr>
          <w:rFonts w:ascii="Calibri" w:hAnsi="Calibri" w:cs="Calibri"/>
          <w:szCs w:val="22"/>
          <w:lang w:val="en-US" w:eastAsia="ko-KR"/>
        </w:rPr>
        <w:t>]</w:t>
      </w:r>
      <w:r w:rsidR="006872E9">
        <w:rPr>
          <w:rFonts w:ascii="Calibri" w:hAnsi="Calibri" w:cs="Calibri"/>
          <w:szCs w:val="22"/>
          <w:lang w:val="en-US" w:eastAsia="ko-KR"/>
        </w:rPr>
        <w:t>[NTT,30]</w:t>
      </w:r>
      <w:r w:rsidR="0053080C" w:rsidRPr="00C95140">
        <w:rPr>
          <w:rFonts w:ascii="Calibri" w:hAnsi="Calibri" w:cs="Calibri"/>
          <w:szCs w:val="22"/>
          <w:lang w:val="en-US" w:eastAsia="ko-KR"/>
        </w:rPr>
        <w:t>[LG,</w:t>
      </w:r>
      <w:r w:rsidR="000B30E4">
        <w:rPr>
          <w:rFonts w:ascii="Calibri" w:hAnsi="Calibri" w:cs="Calibri"/>
          <w:szCs w:val="22"/>
          <w:lang w:val="en-US" w:eastAsia="ko-KR"/>
        </w:rPr>
        <w:t>31</w:t>
      </w:r>
      <w:r w:rsidR="0053080C" w:rsidRPr="00C95140">
        <w:rPr>
          <w:rFonts w:ascii="Calibri" w:hAnsi="Calibri" w:cs="Calibri"/>
          <w:szCs w:val="22"/>
          <w:lang w:val="en-US" w:eastAsia="ko-KR"/>
        </w:rPr>
        <w:t>]</w:t>
      </w:r>
      <w:r w:rsidR="00582D11">
        <w:rPr>
          <w:rFonts w:ascii="Calibri" w:hAnsi="Calibri" w:cs="Calibri"/>
          <w:szCs w:val="22"/>
          <w:lang w:val="en-US" w:eastAsia="ko-KR"/>
        </w:rPr>
        <w:t xml:space="preserve"> </w:t>
      </w:r>
      <w:r w:rsidR="00D11307">
        <w:rPr>
          <w:rFonts w:ascii="Calibri" w:hAnsi="Calibri" w:cs="Calibri"/>
          <w:szCs w:val="22"/>
          <w:lang w:val="en-US" w:eastAsia="ko-KR"/>
        </w:rPr>
        <w:t>(6 companies)</w:t>
      </w:r>
    </w:p>
    <w:p w14:paraId="1529A8C3" w14:textId="6AE48467" w:rsidR="001B4F0A" w:rsidRDefault="001B4F0A" w:rsidP="001B4F0A">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Rationale: </w:t>
      </w:r>
    </w:p>
    <w:p w14:paraId="08A7D714" w14:textId="1928AA80" w:rsidR="0094192A" w:rsidRDefault="0094192A" w:rsidP="0094192A">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Simple PSFCH resource allocation without sensing operation </w:t>
      </w:r>
      <w:r w:rsidR="0053080C">
        <w:rPr>
          <w:rFonts w:ascii="Calibri" w:hAnsi="Calibri" w:cs="Calibri"/>
          <w:szCs w:val="22"/>
          <w:lang w:val="en-US" w:eastAsia="ko-KR"/>
        </w:rPr>
        <w:t>[ASUSTEK,1</w:t>
      </w:r>
      <w:r w:rsidR="00210412">
        <w:rPr>
          <w:rFonts w:ascii="Calibri" w:hAnsi="Calibri" w:cs="Calibri"/>
          <w:szCs w:val="22"/>
          <w:lang w:val="en-US" w:eastAsia="ko-KR"/>
        </w:rPr>
        <w:t>0</w:t>
      </w:r>
      <w:r w:rsidR="0053080C">
        <w:rPr>
          <w:rFonts w:ascii="Calibri" w:hAnsi="Calibri" w:cs="Calibri"/>
          <w:szCs w:val="22"/>
          <w:lang w:val="en-US" w:eastAsia="ko-KR"/>
        </w:rPr>
        <w:t>]</w:t>
      </w:r>
      <w:r w:rsidR="00210412" w:rsidRPr="00210412">
        <w:rPr>
          <w:rFonts w:ascii="Calibri" w:hAnsi="Calibri" w:cs="Calibri"/>
          <w:szCs w:val="22"/>
          <w:lang w:val="en-US" w:eastAsia="ko-KR"/>
        </w:rPr>
        <w:t xml:space="preserve"> </w:t>
      </w:r>
      <w:r w:rsidR="00210412">
        <w:rPr>
          <w:rFonts w:ascii="Calibri" w:hAnsi="Calibri" w:cs="Calibri"/>
          <w:szCs w:val="22"/>
          <w:lang w:val="en-US" w:eastAsia="ko-KR"/>
        </w:rPr>
        <w:t>[LG,</w:t>
      </w:r>
      <w:r w:rsidR="000B30E4">
        <w:rPr>
          <w:rFonts w:ascii="Calibri" w:hAnsi="Calibri" w:cs="Calibri"/>
          <w:szCs w:val="22"/>
          <w:lang w:val="en-US" w:eastAsia="ko-KR"/>
        </w:rPr>
        <w:t>31</w:t>
      </w:r>
      <w:r w:rsidR="00210412">
        <w:rPr>
          <w:rFonts w:ascii="Calibri" w:hAnsi="Calibri" w:cs="Calibri"/>
          <w:szCs w:val="22"/>
          <w:lang w:val="en-US" w:eastAsia="ko-KR"/>
        </w:rPr>
        <w:t>]</w:t>
      </w:r>
    </w:p>
    <w:p w14:paraId="6454A61C" w14:textId="6D9376FB" w:rsidR="001062D9" w:rsidRDefault="001062D9" w:rsidP="0094192A">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Save SCI overhead </w:t>
      </w:r>
      <w:r w:rsidR="00B72010">
        <w:rPr>
          <w:rFonts w:ascii="Calibri" w:hAnsi="Calibri" w:cs="Calibri"/>
          <w:szCs w:val="22"/>
          <w:lang w:val="en-US" w:eastAsia="ko-KR"/>
        </w:rPr>
        <w:t>[MediaTek,</w:t>
      </w:r>
      <w:r w:rsidR="00562663">
        <w:rPr>
          <w:rFonts w:ascii="Calibri" w:hAnsi="Calibri" w:cs="Calibri"/>
          <w:szCs w:val="22"/>
          <w:lang w:val="en-US" w:eastAsia="ko-KR"/>
        </w:rPr>
        <w:t>7</w:t>
      </w:r>
      <w:r w:rsidR="00B72010">
        <w:rPr>
          <w:rFonts w:ascii="Calibri" w:hAnsi="Calibri" w:cs="Calibri"/>
          <w:szCs w:val="22"/>
          <w:lang w:val="en-US" w:eastAsia="ko-KR"/>
        </w:rPr>
        <w:t>]</w:t>
      </w:r>
      <w:r w:rsidR="00E3007D">
        <w:rPr>
          <w:rFonts w:ascii="Calibri" w:hAnsi="Calibri" w:cs="Calibri"/>
          <w:szCs w:val="22"/>
          <w:lang w:val="en-US" w:eastAsia="ko-KR"/>
        </w:rPr>
        <w:t>[Panasonic,13]</w:t>
      </w:r>
      <w:r w:rsidR="008307C3">
        <w:rPr>
          <w:rFonts w:ascii="Calibri" w:hAnsi="Calibri" w:cs="Calibri"/>
          <w:szCs w:val="22"/>
          <w:lang w:val="en-US" w:eastAsia="ko-KR"/>
        </w:rPr>
        <w:t>[ZTE,14]</w:t>
      </w:r>
    </w:p>
    <w:p w14:paraId="72B6C22D" w14:textId="26F6CA58" w:rsidR="00B72010" w:rsidRDefault="00B72010" w:rsidP="0094192A">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TX UE can detect PSFCH without BD [OPPO</w:t>
      </w:r>
      <w:r w:rsidR="00BD433B">
        <w:rPr>
          <w:rFonts w:ascii="Calibri" w:hAnsi="Calibri" w:cs="Calibri"/>
          <w:szCs w:val="22"/>
          <w:lang w:val="en-US" w:eastAsia="ko-KR"/>
        </w:rPr>
        <w:t>,16</w:t>
      </w:r>
      <w:r>
        <w:rPr>
          <w:rFonts w:ascii="Calibri" w:hAnsi="Calibri" w:cs="Calibri"/>
          <w:szCs w:val="22"/>
          <w:lang w:val="en-US" w:eastAsia="ko-KR"/>
        </w:rPr>
        <w:t>]</w:t>
      </w:r>
    </w:p>
    <w:p w14:paraId="30DBF6EB" w14:textId="77777777" w:rsidR="00D11307" w:rsidRDefault="00D11307" w:rsidP="00D11307">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13DC33BF" w14:textId="462AE390" w:rsidR="002A1FDB" w:rsidRDefault="002A1FDB" w:rsidP="002A1FDB">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Majority companies support implicit mapping rule between frequency/code-domain PSFCH resource and the associated PSCCH/PSSCH resource for a given resource pool. </w:t>
      </w:r>
    </w:p>
    <w:p w14:paraId="6B874D41" w14:textId="2FA569A9" w:rsidR="00D11307" w:rsidRDefault="00C7598B" w:rsidP="00C7598B">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Proposal for agreement</w:t>
      </w:r>
    </w:p>
    <w:p w14:paraId="4080FE37" w14:textId="67061116" w:rsidR="00C7598B" w:rsidRDefault="00295C05" w:rsidP="00C7598B">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rPr>
        <w:t xml:space="preserve">The frequency/code domain PSFCH resource is implicitly derived </w:t>
      </w:r>
      <w:r w:rsidR="005569FC">
        <w:rPr>
          <w:rFonts w:ascii="Calibri" w:hAnsi="Calibri" w:cs="Calibri"/>
          <w:szCs w:val="22"/>
          <w:lang w:val="en-US"/>
        </w:rPr>
        <w:t>from PSCCH/PSSCH</w:t>
      </w:r>
      <w:r>
        <w:rPr>
          <w:rFonts w:ascii="Calibri" w:hAnsi="Calibri" w:cs="Calibri"/>
          <w:szCs w:val="22"/>
          <w:lang w:val="en-US"/>
        </w:rPr>
        <w:t xml:space="preserve"> decoding.</w:t>
      </w:r>
    </w:p>
    <w:p w14:paraId="61EBA97D" w14:textId="77777777" w:rsidR="00D11307" w:rsidRPr="00D80D0B" w:rsidRDefault="00D11307" w:rsidP="00161239">
      <w:pPr>
        <w:pStyle w:val="LGTdoc"/>
        <w:spacing w:before="100" w:beforeAutospacing="1" w:afterLines="0" w:after="60"/>
        <w:rPr>
          <w:rFonts w:ascii="Calibri" w:hAnsi="Calibri" w:cs="Calibri"/>
          <w:szCs w:val="22"/>
          <w:lang w:val="en-US" w:eastAsia="ko-KR"/>
        </w:rPr>
      </w:pPr>
    </w:p>
    <w:p w14:paraId="44BC2747" w14:textId="21A42C7E" w:rsidR="00E901FD" w:rsidRPr="00BC070F" w:rsidRDefault="00E901FD" w:rsidP="00E901FD">
      <w:pPr>
        <w:pStyle w:val="LGTdoc"/>
        <w:numPr>
          <w:ilvl w:val="0"/>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Issue </w:t>
      </w:r>
      <w:r w:rsidR="007636A1">
        <w:rPr>
          <w:rFonts w:ascii="Calibri" w:hAnsi="Calibri" w:cs="Calibri"/>
          <w:szCs w:val="22"/>
          <w:lang w:val="en-US" w:eastAsia="ko-KR"/>
        </w:rPr>
        <w:t>3</w:t>
      </w:r>
      <w:r w:rsidRPr="00BC070F">
        <w:rPr>
          <w:rFonts w:ascii="Calibri" w:hAnsi="Calibri" w:cs="Calibri"/>
          <w:szCs w:val="22"/>
          <w:lang w:val="en-US" w:eastAsia="ko-KR"/>
        </w:rPr>
        <w:t>-</w:t>
      </w:r>
      <w:r w:rsidR="007636A1">
        <w:rPr>
          <w:rFonts w:ascii="Calibri" w:hAnsi="Calibri" w:cs="Calibri"/>
          <w:szCs w:val="22"/>
          <w:lang w:val="en-US" w:eastAsia="ko-KR"/>
        </w:rPr>
        <w:t>6</w:t>
      </w:r>
      <w:r w:rsidR="001A6280">
        <w:rPr>
          <w:rFonts w:ascii="Calibri" w:hAnsi="Calibri" w:cs="Calibri"/>
          <w:szCs w:val="22"/>
          <w:lang w:val="en-US" w:eastAsia="ko-KR"/>
        </w:rPr>
        <w:t xml:space="preserve">: </w:t>
      </w:r>
      <w:r w:rsidR="002F3D66">
        <w:rPr>
          <w:rFonts w:ascii="Calibri" w:hAnsi="Calibri" w:cs="Calibri"/>
          <w:szCs w:val="22"/>
          <w:lang w:val="en-US" w:eastAsia="ko-KR"/>
        </w:rPr>
        <w:t>H</w:t>
      </w:r>
      <w:r w:rsidRPr="00BC070F">
        <w:rPr>
          <w:rFonts w:ascii="Calibri" w:hAnsi="Calibri" w:cs="Calibri"/>
          <w:szCs w:val="22"/>
          <w:lang w:val="en-US" w:eastAsia="ko-KR"/>
        </w:rPr>
        <w:t xml:space="preserve">ow to report </w:t>
      </w:r>
      <w:r w:rsidR="002F3D66">
        <w:rPr>
          <w:rFonts w:ascii="Calibri" w:hAnsi="Calibri" w:cs="Calibri"/>
          <w:szCs w:val="22"/>
          <w:lang w:val="en-US" w:eastAsia="ko-KR"/>
        </w:rPr>
        <w:t xml:space="preserve">the indication of the need of SL retransmission </w:t>
      </w:r>
      <w:r w:rsidRPr="00BC070F">
        <w:rPr>
          <w:rFonts w:ascii="Calibri" w:hAnsi="Calibri" w:cs="Calibri"/>
          <w:szCs w:val="22"/>
          <w:lang w:val="en-US" w:eastAsia="ko-KR"/>
        </w:rPr>
        <w:t>to gNB via UL in Mode 1? In detail, company’s view and its rationale are as follows:</w:t>
      </w:r>
    </w:p>
    <w:p w14:paraId="045BD014" w14:textId="2E383A1E" w:rsidR="002F3D66" w:rsidRDefault="001A6280" w:rsidP="001A6280">
      <w:pPr>
        <w:pStyle w:val="LGTdoc"/>
        <w:numPr>
          <w:ilvl w:val="1"/>
          <w:numId w:val="28"/>
        </w:numPr>
        <w:spacing w:before="100" w:beforeAutospacing="1" w:after="180" w:afterAutospacing="1"/>
        <w:rPr>
          <w:rFonts w:ascii="Calibri" w:hAnsi="Calibri" w:cs="Calibri"/>
          <w:szCs w:val="22"/>
          <w:lang w:val="en-US"/>
        </w:rPr>
      </w:pPr>
      <w:r>
        <w:rPr>
          <w:rFonts w:ascii="Calibri" w:hAnsi="Calibri" w:cs="Calibri" w:hint="eastAsia"/>
          <w:szCs w:val="22"/>
          <w:lang w:val="en-US" w:eastAsia="ko-KR"/>
        </w:rPr>
        <w:t xml:space="preserve">Which format is used for </w:t>
      </w:r>
      <w:r>
        <w:rPr>
          <w:rFonts w:ascii="Calibri" w:hAnsi="Calibri" w:cs="Calibri"/>
          <w:szCs w:val="22"/>
          <w:lang w:val="en-US" w:eastAsia="ko-KR"/>
        </w:rPr>
        <w:t>the indication of the need of SL retransmission</w:t>
      </w:r>
    </w:p>
    <w:p w14:paraId="3E1A61F9" w14:textId="4E30E257" w:rsidR="001A6280" w:rsidRDefault="00C02E2B" w:rsidP="001A6280">
      <w:pPr>
        <w:pStyle w:val="LGTdoc"/>
        <w:numPr>
          <w:ilvl w:val="2"/>
          <w:numId w:val="28"/>
        </w:numPr>
        <w:spacing w:before="100" w:beforeAutospacing="1" w:after="180" w:afterAutospacing="1"/>
        <w:rPr>
          <w:rFonts w:ascii="Calibri" w:hAnsi="Calibri" w:cs="Calibri"/>
          <w:szCs w:val="22"/>
          <w:lang w:val="en-US"/>
        </w:rPr>
      </w:pPr>
      <w:r>
        <w:rPr>
          <w:rFonts w:ascii="Calibri" w:hAnsi="Calibri" w:cs="Calibri"/>
          <w:szCs w:val="22"/>
          <w:lang w:val="en-US" w:eastAsia="ko-KR"/>
        </w:rPr>
        <w:t>SR</w:t>
      </w:r>
    </w:p>
    <w:p w14:paraId="5F7A0680" w14:textId="0721F907" w:rsidR="00C02E2B" w:rsidRDefault="00795C1D" w:rsidP="00C02E2B">
      <w:pPr>
        <w:pStyle w:val="LGTdoc"/>
        <w:numPr>
          <w:ilvl w:val="3"/>
          <w:numId w:val="28"/>
        </w:numPr>
        <w:spacing w:before="100" w:beforeAutospacing="1" w:after="180" w:afterAutospacing="1"/>
        <w:rPr>
          <w:rFonts w:ascii="Calibri" w:hAnsi="Calibri" w:cs="Calibri"/>
          <w:szCs w:val="22"/>
          <w:lang w:val="en-US"/>
        </w:rPr>
      </w:pPr>
      <w:r>
        <w:rPr>
          <w:rFonts w:ascii="Calibri" w:hAnsi="Calibri" w:cs="Calibri"/>
          <w:szCs w:val="22"/>
          <w:lang w:val="en-US" w:eastAsia="ko-KR"/>
        </w:rPr>
        <w:t>Supported by [Huawei,</w:t>
      </w:r>
      <w:r w:rsidR="00C02E2B">
        <w:rPr>
          <w:rFonts w:ascii="Calibri" w:hAnsi="Calibri" w:cs="Calibri"/>
          <w:szCs w:val="22"/>
          <w:lang w:val="en-US" w:eastAsia="ko-KR"/>
        </w:rPr>
        <w:t>1</w:t>
      </w:r>
      <w:r>
        <w:rPr>
          <w:rFonts w:ascii="Calibri" w:hAnsi="Calibri" w:cs="Calibri"/>
          <w:szCs w:val="22"/>
          <w:lang w:val="en-US" w:eastAsia="ko-KR"/>
        </w:rPr>
        <w:t>]</w:t>
      </w:r>
      <w:r w:rsidR="00210412">
        <w:rPr>
          <w:rFonts w:ascii="Calibri" w:hAnsi="Calibri" w:cs="Calibri"/>
          <w:szCs w:val="22"/>
          <w:lang w:val="en-US" w:eastAsia="ko-KR"/>
        </w:rPr>
        <w:t>[CMCC,11]</w:t>
      </w:r>
    </w:p>
    <w:p w14:paraId="05C81840" w14:textId="6F665057" w:rsidR="00C02E2B" w:rsidRDefault="00C02E2B" w:rsidP="00C02E2B">
      <w:pPr>
        <w:pStyle w:val="LGTdoc"/>
        <w:numPr>
          <w:ilvl w:val="4"/>
          <w:numId w:val="28"/>
        </w:numPr>
        <w:spacing w:before="100" w:beforeAutospacing="1" w:after="180" w:afterAutospacing="1"/>
        <w:rPr>
          <w:rFonts w:ascii="Calibri" w:hAnsi="Calibri" w:cs="Calibri"/>
          <w:szCs w:val="22"/>
          <w:lang w:val="en-US"/>
        </w:rPr>
      </w:pPr>
      <w:r>
        <w:rPr>
          <w:rFonts w:ascii="Calibri" w:hAnsi="Calibri" w:cs="Calibri"/>
          <w:szCs w:val="22"/>
          <w:lang w:val="en-US" w:eastAsia="ko-KR"/>
        </w:rPr>
        <w:t xml:space="preserve">Rationale: </w:t>
      </w:r>
    </w:p>
    <w:p w14:paraId="6857124F" w14:textId="58683B2C" w:rsidR="00C02E2B" w:rsidRDefault="00C02E2B" w:rsidP="00C02E2B">
      <w:pPr>
        <w:pStyle w:val="LGTdoc"/>
        <w:numPr>
          <w:ilvl w:val="5"/>
          <w:numId w:val="28"/>
        </w:numPr>
        <w:spacing w:before="100" w:beforeAutospacing="1" w:after="180" w:afterAutospacing="1"/>
        <w:rPr>
          <w:rFonts w:ascii="Calibri" w:hAnsi="Calibri" w:cs="Calibri"/>
          <w:szCs w:val="22"/>
          <w:lang w:val="en-US"/>
        </w:rPr>
      </w:pPr>
      <w:r>
        <w:rPr>
          <w:rFonts w:ascii="Calibri" w:hAnsi="Calibri" w:cs="Calibri"/>
          <w:szCs w:val="22"/>
          <w:lang w:val="en-US" w:eastAsia="ko-KR"/>
        </w:rPr>
        <w:t>BSR is not desirable for low latency</w:t>
      </w:r>
    </w:p>
    <w:p w14:paraId="44680A8F" w14:textId="6669D974" w:rsidR="00C02E2B" w:rsidRDefault="00C02E2B" w:rsidP="00C02E2B">
      <w:pPr>
        <w:pStyle w:val="LGTdoc"/>
        <w:numPr>
          <w:ilvl w:val="2"/>
          <w:numId w:val="28"/>
        </w:numPr>
        <w:spacing w:before="100" w:beforeAutospacing="1" w:after="180" w:afterAutospacing="1"/>
        <w:rPr>
          <w:rFonts w:ascii="Calibri" w:hAnsi="Calibri" w:cs="Calibri"/>
          <w:szCs w:val="22"/>
          <w:lang w:val="en-US"/>
        </w:rPr>
      </w:pPr>
      <w:r>
        <w:rPr>
          <w:rFonts w:ascii="Calibri" w:hAnsi="Calibri" w:cs="Calibri"/>
          <w:szCs w:val="22"/>
          <w:lang w:val="en-US" w:eastAsia="ko-KR"/>
        </w:rPr>
        <w:t>SR/BSR</w:t>
      </w:r>
    </w:p>
    <w:p w14:paraId="3553DCBE" w14:textId="6D482409" w:rsidR="00C02E2B" w:rsidRDefault="00C02E2B" w:rsidP="00C02E2B">
      <w:pPr>
        <w:pStyle w:val="LGTdoc"/>
        <w:numPr>
          <w:ilvl w:val="3"/>
          <w:numId w:val="28"/>
        </w:numPr>
        <w:spacing w:before="100" w:beforeAutospacing="1" w:after="180" w:afterAutospacing="1"/>
        <w:rPr>
          <w:rFonts w:ascii="Calibri" w:hAnsi="Calibri" w:cs="Calibri"/>
          <w:szCs w:val="22"/>
          <w:lang w:val="en-US"/>
        </w:rPr>
      </w:pPr>
      <w:r>
        <w:rPr>
          <w:rFonts w:ascii="Calibri" w:hAnsi="Calibri" w:cs="Calibri"/>
          <w:szCs w:val="22"/>
          <w:lang w:val="en-US" w:eastAsia="ko-KR"/>
        </w:rPr>
        <w:t xml:space="preserve">Supported by [vivo,2] </w:t>
      </w:r>
    </w:p>
    <w:p w14:paraId="79F8BA93" w14:textId="55BD1E78" w:rsidR="005D4395" w:rsidRDefault="005D4395" w:rsidP="005D4395">
      <w:pPr>
        <w:pStyle w:val="LGTdoc"/>
        <w:numPr>
          <w:ilvl w:val="2"/>
          <w:numId w:val="28"/>
        </w:numPr>
        <w:spacing w:before="100" w:beforeAutospacing="1" w:after="180" w:afterAutospacing="1"/>
        <w:rPr>
          <w:rFonts w:ascii="Calibri" w:hAnsi="Calibri" w:cs="Calibri"/>
          <w:szCs w:val="22"/>
          <w:lang w:val="en-US"/>
        </w:rPr>
      </w:pPr>
      <w:r>
        <w:rPr>
          <w:rFonts w:ascii="Calibri" w:hAnsi="Calibri" w:cs="Calibri"/>
          <w:szCs w:val="22"/>
          <w:lang w:val="en-US" w:eastAsia="ko-KR"/>
        </w:rPr>
        <w:t>SL CQI/RI</w:t>
      </w:r>
    </w:p>
    <w:p w14:paraId="561A9B1A" w14:textId="036A1E9F" w:rsidR="005D4395" w:rsidRDefault="005D4395" w:rsidP="005D4395">
      <w:pPr>
        <w:pStyle w:val="LGTdoc"/>
        <w:numPr>
          <w:ilvl w:val="3"/>
          <w:numId w:val="28"/>
        </w:numPr>
        <w:spacing w:before="100" w:beforeAutospacing="1" w:after="180" w:afterAutospacing="1"/>
        <w:rPr>
          <w:rFonts w:ascii="Calibri" w:hAnsi="Calibri" w:cs="Calibri"/>
          <w:szCs w:val="22"/>
          <w:lang w:val="en-US"/>
        </w:rPr>
      </w:pPr>
      <w:r>
        <w:rPr>
          <w:rFonts w:ascii="Calibri" w:hAnsi="Calibri" w:cs="Calibri"/>
          <w:szCs w:val="22"/>
          <w:lang w:val="en-US" w:eastAsia="ko-KR"/>
        </w:rPr>
        <w:t>Supported by [Spredtrum,12]</w:t>
      </w:r>
      <w:r w:rsidR="00BD433B">
        <w:rPr>
          <w:rFonts w:ascii="Calibri" w:hAnsi="Calibri" w:cs="Calibri"/>
          <w:szCs w:val="22"/>
          <w:lang w:val="en-US" w:eastAsia="ko-KR"/>
        </w:rPr>
        <w:t>[Kyocera,15]</w:t>
      </w:r>
    </w:p>
    <w:p w14:paraId="7BE2EDBB" w14:textId="2FC901A2" w:rsidR="008307C3" w:rsidRDefault="008307C3" w:rsidP="008307C3">
      <w:pPr>
        <w:pStyle w:val="LGTdoc"/>
        <w:numPr>
          <w:ilvl w:val="2"/>
          <w:numId w:val="28"/>
        </w:numPr>
        <w:spacing w:before="100" w:beforeAutospacing="1" w:after="180" w:afterAutospacing="1"/>
        <w:rPr>
          <w:rFonts w:ascii="Calibri" w:hAnsi="Calibri" w:cs="Calibri"/>
          <w:szCs w:val="22"/>
          <w:lang w:val="en-US"/>
        </w:rPr>
      </w:pPr>
      <w:r>
        <w:rPr>
          <w:rFonts w:ascii="Calibri" w:hAnsi="Calibri" w:cs="Calibri"/>
          <w:szCs w:val="22"/>
          <w:lang w:val="en-US" w:eastAsia="ko-KR"/>
        </w:rPr>
        <w:t>Resource release indication</w:t>
      </w:r>
    </w:p>
    <w:p w14:paraId="4BC716F8" w14:textId="4D508003" w:rsidR="008307C3" w:rsidRPr="00C02E2B" w:rsidRDefault="008307C3" w:rsidP="008307C3">
      <w:pPr>
        <w:pStyle w:val="LGTdoc"/>
        <w:numPr>
          <w:ilvl w:val="3"/>
          <w:numId w:val="28"/>
        </w:numPr>
        <w:spacing w:before="100" w:beforeAutospacing="1" w:after="180" w:afterAutospacing="1"/>
        <w:rPr>
          <w:rFonts w:ascii="Calibri" w:hAnsi="Calibri" w:cs="Calibri"/>
          <w:szCs w:val="22"/>
          <w:lang w:val="en-US"/>
        </w:rPr>
      </w:pPr>
      <w:r>
        <w:rPr>
          <w:rFonts w:ascii="Calibri" w:hAnsi="Calibri" w:cs="Calibri"/>
          <w:szCs w:val="22"/>
          <w:lang w:val="en-US" w:eastAsia="ko-KR"/>
        </w:rPr>
        <w:t>Supported by [ZTE,14]</w:t>
      </w:r>
    </w:p>
    <w:p w14:paraId="0E540F16" w14:textId="7256DAA4" w:rsidR="00FD2D23" w:rsidRDefault="005569FC" w:rsidP="00FD2D23">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Proposal</w:t>
      </w:r>
    </w:p>
    <w:p w14:paraId="0C261BCE" w14:textId="678F9139" w:rsidR="00B70F79" w:rsidRDefault="00132067" w:rsidP="00C7598B">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For the possibility of using SR/BSR for the retransmission scheduling request, RAN1 can wait for RAN2 progress.</w:t>
      </w:r>
    </w:p>
    <w:p w14:paraId="1A0ECC31" w14:textId="77777777" w:rsidR="00E901FD" w:rsidRDefault="00E901FD" w:rsidP="00671C01">
      <w:pPr>
        <w:pStyle w:val="LGTdoc"/>
        <w:spacing w:before="100" w:beforeAutospacing="1" w:afterLines="0" w:after="60"/>
        <w:ind w:left="0" w:firstLine="0"/>
        <w:rPr>
          <w:rFonts w:ascii="Calibri" w:hAnsi="Calibri" w:cs="Calibri"/>
          <w:szCs w:val="22"/>
          <w:lang w:val="en-US" w:eastAsia="ko-KR"/>
        </w:rPr>
      </w:pPr>
    </w:p>
    <w:p w14:paraId="72A2C490" w14:textId="1CFDFD26" w:rsidR="002F3D66" w:rsidRPr="00BC070F" w:rsidRDefault="002F3D66" w:rsidP="002F3D66">
      <w:pPr>
        <w:pStyle w:val="LGTdoc"/>
        <w:numPr>
          <w:ilvl w:val="0"/>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Issue 3-</w:t>
      </w:r>
      <w:r w:rsidR="007636A1">
        <w:rPr>
          <w:rFonts w:ascii="Calibri" w:hAnsi="Calibri" w:cs="Calibri"/>
          <w:szCs w:val="22"/>
          <w:lang w:val="en-US" w:eastAsia="ko-KR"/>
        </w:rPr>
        <w:t>7</w:t>
      </w:r>
      <w:r w:rsidRPr="00BC070F">
        <w:rPr>
          <w:rFonts w:ascii="Calibri" w:hAnsi="Calibri" w:cs="Calibri"/>
          <w:szCs w:val="22"/>
          <w:lang w:val="en-US" w:eastAsia="ko-KR"/>
        </w:rPr>
        <w:t xml:space="preserve">: </w:t>
      </w:r>
      <w:r>
        <w:rPr>
          <w:rFonts w:ascii="Calibri" w:hAnsi="Calibri" w:cs="Calibri"/>
          <w:szCs w:val="22"/>
          <w:lang w:val="en-US" w:eastAsia="ko-KR"/>
        </w:rPr>
        <w:t xml:space="preserve">Whether or not to support additional condition to disable SL HARQ feedback when (pre-)configuration enables SL HARQ feedback. </w:t>
      </w:r>
      <w:r w:rsidRPr="00BC070F">
        <w:rPr>
          <w:rFonts w:ascii="Calibri" w:hAnsi="Calibri" w:cs="Calibri"/>
          <w:szCs w:val="22"/>
          <w:lang w:val="en-US" w:eastAsia="ko-KR"/>
        </w:rPr>
        <w:t>In detail, company’s view and its rationale are as follows:</w:t>
      </w:r>
    </w:p>
    <w:p w14:paraId="32B02187" w14:textId="386CBBF3" w:rsidR="00736922" w:rsidRPr="00BC070F" w:rsidRDefault="00736922" w:rsidP="008F0951">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Summary of </w:t>
      </w:r>
      <w:r w:rsidR="0024080E">
        <w:rPr>
          <w:rFonts w:ascii="Calibri" w:hAnsi="Calibri" w:cs="Calibri"/>
          <w:szCs w:val="22"/>
          <w:lang w:val="en-US" w:eastAsia="ko-KR"/>
        </w:rPr>
        <w:t xml:space="preserve">supporting </w:t>
      </w:r>
      <w:r w:rsidRPr="00BC070F">
        <w:rPr>
          <w:rFonts w:ascii="Calibri" w:hAnsi="Calibri" w:cs="Calibri"/>
          <w:szCs w:val="22"/>
          <w:lang w:val="en-US" w:eastAsia="ko-KR"/>
        </w:rPr>
        <w:t>company’s view/preference as follows:</w:t>
      </w:r>
    </w:p>
    <w:p w14:paraId="2C813FE0" w14:textId="55F336A5" w:rsidR="00736922" w:rsidRPr="00BC070F" w:rsidRDefault="00736922" w:rsidP="00227244">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rPr>
        <w:t xml:space="preserve">Congestion </w:t>
      </w:r>
      <w:r w:rsidR="00112441" w:rsidRPr="00BC070F">
        <w:rPr>
          <w:rFonts w:ascii="Calibri" w:hAnsi="Calibri" w:cs="Calibri"/>
          <w:szCs w:val="22"/>
        </w:rPr>
        <w:t xml:space="preserve">level </w:t>
      </w:r>
      <w:r w:rsidR="00676FA5">
        <w:rPr>
          <w:rFonts w:ascii="Calibri" w:hAnsi="Calibri" w:cs="Calibri"/>
          <w:szCs w:val="22"/>
        </w:rPr>
        <w:t>[Intel,4]</w:t>
      </w:r>
      <w:r w:rsidR="00582D11">
        <w:rPr>
          <w:rFonts w:ascii="Calibri" w:hAnsi="Calibri" w:cs="Calibri"/>
          <w:szCs w:val="22"/>
        </w:rPr>
        <w:t>[TCL,13]</w:t>
      </w:r>
      <w:r w:rsidR="00BB2F6A">
        <w:rPr>
          <w:rFonts w:ascii="Calibri" w:hAnsi="Calibri" w:cs="Calibri"/>
          <w:szCs w:val="22"/>
        </w:rPr>
        <w:t>[Qualcomm,18]</w:t>
      </w:r>
      <w:r w:rsidR="00EC5507">
        <w:rPr>
          <w:rFonts w:ascii="Calibri" w:hAnsi="Calibri" w:cs="Calibri"/>
          <w:szCs w:val="22"/>
        </w:rPr>
        <w:t>[InterDigita,27]</w:t>
      </w:r>
      <w:r w:rsidR="0053080C">
        <w:rPr>
          <w:rFonts w:ascii="Calibri" w:hAnsi="Calibri" w:cs="Calibri"/>
          <w:szCs w:val="22"/>
        </w:rPr>
        <w:t>[LG,</w:t>
      </w:r>
      <w:r w:rsidR="000B30E4">
        <w:rPr>
          <w:rFonts w:ascii="Calibri" w:hAnsi="Calibri" w:cs="Calibri"/>
          <w:szCs w:val="22"/>
        </w:rPr>
        <w:t>31</w:t>
      </w:r>
      <w:r w:rsidR="0053080C">
        <w:rPr>
          <w:rFonts w:ascii="Calibri" w:hAnsi="Calibri" w:cs="Calibri"/>
          <w:szCs w:val="22"/>
        </w:rPr>
        <w:t>]</w:t>
      </w:r>
      <w:r w:rsidR="00F3232B">
        <w:rPr>
          <w:rFonts w:ascii="Calibri" w:hAnsi="Calibri" w:cs="Calibri"/>
          <w:szCs w:val="22"/>
        </w:rPr>
        <w:t>[Ericsson,32]</w:t>
      </w:r>
      <w:r w:rsidR="00582D11">
        <w:rPr>
          <w:rFonts w:ascii="Calibri" w:hAnsi="Calibri" w:cs="Calibri"/>
          <w:szCs w:val="22"/>
        </w:rPr>
        <w:t xml:space="preserve"> </w:t>
      </w:r>
      <w:r w:rsidR="00F41BD1">
        <w:rPr>
          <w:rFonts w:ascii="Calibri" w:hAnsi="Calibri" w:cs="Calibri"/>
          <w:szCs w:val="22"/>
        </w:rPr>
        <w:t>(</w:t>
      </w:r>
      <w:r w:rsidR="00016060">
        <w:rPr>
          <w:rFonts w:ascii="Calibri" w:hAnsi="Calibri" w:cs="Calibri"/>
          <w:szCs w:val="22"/>
        </w:rPr>
        <w:t>6</w:t>
      </w:r>
      <w:r w:rsidR="00F41BD1">
        <w:rPr>
          <w:rFonts w:ascii="Calibri" w:hAnsi="Calibri" w:cs="Calibri"/>
          <w:szCs w:val="22"/>
        </w:rPr>
        <w:t xml:space="preserve"> companies)</w:t>
      </w:r>
    </w:p>
    <w:p w14:paraId="74A7B35A" w14:textId="55034BFF" w:rsidR="00736922" w:rsidRPr="00BC070F" w:rsidRDefault="00736922" w:rsidP="00227244">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rPr>
        <w:t>Rationale:</w:t>
      </w:r>
    </w:p>
    <w:p w14:paraId="60987D14" w14:textId="7A874668" w:rsidR="00736922" w:rsidRPr="00BC070F" w:rsidRDefault="00736922" w:rsidP="00227244">
      <w:pPr>
        <w:pStyle w:val="LGTdoc"/>
        <w:numPr>
          <w:ilvl w:val="4"/>
          <w:numId w:val="28"/>
        </w:numPr>
        <w:spacing w:before="100" w:beforeAutospacing="1" w:afterLines="0" w:after="60"/>
        <w:rPr>
          <w:rFonts w:ascii="Calibri" w:hAnsi="Calibri" w:cs="Calibri"/>
          <w:szCs w:val="22"/>
          <w:lang w:val="en-US" w:eastAsia="ko-KR"/>
        </w:rPr>
      </w:pPr>
      <w:r w:rsidRPr="00BC070F">
        <w:rPr>
          <w:rFonts w:ascii="Calibri" w:hAnsi="Calibri" w:cs="Calibri"/>
          <w:szCs w:val="22"/>
        </w:rPr>
        <w:t>since feedback itself may consume resources, it may be disabled in some cases to improve system performance</w:t>
      </w:r>
    </w:p>
    <w:p w14:paraId="41140277" w14:textId="6E842BA2" w:rsidR="00B06917" w:rsidRPr="00BC070F" w:rsidRDefault="00736922" w:rsidP="00227244">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rPr>
        <w:t xml:space="preserve">QoS </w:t>
      </w:r>
      <w:r w:rsidR="00112441" w:rsidRPr="00BC070F">
        <w:rPr>
          <w:rFonts w:ascii="Calibri" w:hAnsi="Calibri" w:cs="Calibri"/>
          <w:szCs w:val="22"/>
        </w:rPr>
        <w:t xml:space="preserve">parameter </w:t>
      </w:r>
      <w:r w:rsidR="00085041">
        <w:rPr>
          <w:rFonts w:ascii="Calibri" w:hAnsi="Calibri" w:cs="Calibri"/>
          <w:szCs w:val="22"/>
        </w:rPr>
        <w:t>[Samsung,6]</w:t>
      </w:r>
      <w:r w:rsidR="00FD4615">
        <w:rPr>
          <w:rFonts w:ascii="Calibri" w:hAnsi="Calibri" w:cs="Calibri"/>
          <w:szCs w:val="22"/>
        </w:rPr>
        <w:t>[Lenovo,Motorola,8]</w:t>
      </w:r>
      <w:r w:rsidR="00DE586F">
        <w:rPr>
          <w:rFonts w:ascii="Calibri" w:hAnsi="Calibri" w:cs="Calibri"/>
          <w:szCs w:val="22"/>
        </w:rPr>
        <w:t>[Sequans,25]</w:t>
      </w:r>
      <w:r w:rsidR="00EC5507">
        <w:rPr>
          <w:rFonts w:ascii="Calibri" w:hAnsi="Calibri" w:cs="Calibri"/>
          <w:szCs w:val="22"/>
        </w:rPr>
        <w:t>[InterDigita,27]</w:t>
      </w:r>
      <w:r w:rsidR="0053080C">
        <w:rPr>
          <w:rFonts w:ascii="Calibri" w:hAnsi="Calibri" w:cs="Calibri"/>
          <w:szCs w:val="22"/>
        </w:rPr>
        <w:t>[LG,</w:t>
      </w:r>
      <w:r w:rsidR="000B30E4">
        <w:rPr>
          <w:rFonts w:ascii="Calibri" w:hAnsi="Calibri" w:cs="Calibri"/>
          <w:szCs w:val="22"/>
        </w:rPr>
        <w:t>31</w:t>
      </w:r>
      <w:r w:rsidR="0053080C">
        <w:rPr>
          <w:rFonts w:ascii="Calibri" w:hAnsi="Calibri" w:cs="Calibri"/>
          <w:szCs w:val="22"/>
        </w:rPr>
        <w:t>]</w:t>
      </w:r>
      <w:r w:rsidR="00EC5507">
        <w:rPr>
          <w:rFonts w:ascii="Calibri" w:hAnsi="Calibri" w:cs="Calibri"/>
          <w:szCs w:val="22"/>
        </w:rPr>
        <w:t xml:space="preserve"> </w:t>
      </w:r>
      <w:r w:rsidR="00F3232B">
        <w:rPr>
          <w:rFonts w:ascii="Calibri" w:hAnsi="Calibri" w:cs="Calibri"/>
          <w:szCs w:val="22"/>
        </w:rPr>
        <w:t>[Ericsson,32]</w:t>
      </w:r>
      <w:r w:rsidR="00F41BD1">
        <w:rPr>
          <w:rFonts w:ascii="Calibri" w:hAnsi="Calibri" w:cs="Calibri"/>
          <w:szCs w:val="22"/>
        </w:rPr>
        <w:t xml:space="preserve"> (</w:t>
      </w:r>
      <w:r w:rsidR="00016060">
        <w:rPr>
          <w:rFonts w:ascii="Calibri" w:hAnsi="Calibri" w:cs="Calibri"/>
          <w:szCs w:val="22"/>
        </w:rPr>
        <w:t>6</w:t>
      </w:r>
      <w:r w:rsidR="00F41BD1">
        <w:rPr>
          <w:rFonts w:ascii="Calibri" w:hAnsi="Calibri" w:cs="Calibri"/>
          <w:szCs w:val="22"/>
        </w:rPr>
        <w:t xml:space="preserve"> companies) </w:t>
      </w:r>
    </w:p>
    <w:p w14:paraId="18368378" w14:textId="02C405EE" w:rsidR="002E3B59" w:rsidRPr="00BC070F" w:rsidRDefault="002E3B59" w:rsidP="00227244">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rPr>
        <w:t>Rationale:</w:t>
      </w:r>
    </w:p>
    <w:p w14:paraId="7E5E4D2F" w14:textId="50156E12" w:rsidR="002E3B59" w:rsidRDefault="002E3B59" w:rsidP="00227244">
      <w:pPr>
        <w:pStyle w:val="LGTdoc"/>
        <w:numPr>
          <w:ilvl w:val="4"/>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Traffic types or services may be realized by mapping particular QoS attribute combinations to enabling/disabling HARQ</w:t>
      </w:r>
    </w:p>
    <w:p w14:paraId="1D094D70" w14:textId="2A5D671A" w:rsidR="00555F7F" w:rsidRPr="00FE31E2" w:rsidRDefault="00555F7F" w:rsidP="00555F7F">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rPr>
        <w:t xml:space="preserve">RSRP/CQI level </w:t>
      </w:r>
      <w:r w:rsidR="0053080C">
        <w:rPr>
          <w:rFonts w:ascii="Calibri" w:hAnsi="Calibri" w:cs="Calibri"/>
          <w:szCs w:val="22"/>
        </w:rPr>
        <w:t>[MediaTek,3][Kyocera,9]</w:t>
      </w:r>
    </w:p>
    <w:p w14:paraId="08EC70BF" w14:textId="1E7D94F1" w:rsidR="00555F7F" w:rsidRPr="007E417C" w:rsidRDefault="00555F7F" w:rsidP="00555F7F">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rPr>
        <w:t xml:space="preserve">Packet type </w:t>
      </w:r>
      <w:r w:rsidR="0097511D">
        <w:rPr>
          <w:rFonts w:ascii="Calibri" w:hAnsi="Calibri" w:cs="Calibri"/>
          <w:szCs w:val="22"/>
        </w:rPr>
        <w:t>[Samsung,</w:t>
      </w:r>
      <w:r w:rsidR="00085041">
        <w:rPr>
          <w:rFonts w:ascii="Calibri" w:hAnsi="Calibri" w:cs="Calibri"/>
          <w:szCs w:val="22"/>
        </w:rPr>
        <w:t>6</w:t>
      </w:r>
      <w:r w:rsidR="0097511D">
        <w:rPr>
          <w:rFonts w:ascii="Calibri" w:hAnsi="Calibri" w:cs="Calibri"/>
          <w:szCs w:val="22"/>
        </w:rPr>
        <w:t>]</w:t>
      </w:r>
    </w:p>
    <w:p w14:paraId="152DE726" w14:textId="4420FC30" w:rsidR="00555F7F" w:rsidRDefault="00555F7F" w:rsidP="00555F7F">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Gr</w:t>
      </w:r>
      <w:r>
        <w:rPr>
          <w:rFonts w:ascii="Calibri" w:hAnsi="Calibri" w:cs="Calibri"/>
          <w:szCs w:val="22"/>
          <w:lang w:val="en-US" w:eastAsia="ko-KR"/>
        </w:rPr>
        <w:t xml:space="preserve">oup size for groupcast </w:t>
      </w:r>
      <w:r w:rsidR="00FD4615">
        <w:rPr>
          <w:rFonts w:ascii="Calibri" w:hAnsi="Calibri" w:cs="Calibri"/>
          <w:szCs w:val="22"/>
        </w:rPr>
        <w:t>[Lenovo,Motorola,8]</w:t>
      </w:r>
      <w:r w:rsidR="0053080C">
        <w:rPr>
          <w:rFonts w:ascii="Calibri" w:hAnsi="Calibri" w:cs="Calibri"/>
          <w:szCs w:val="22"/>
          <w:lang w:val="en-US" w:eastAsia="ko-KR"/>
        </w:rPr>
        <w:t>[InterDigital,21]</w:t>
      </w:r>
    </w:p>
    <w:p w14:paraId="26B54EF1" w14:textId="1FCFC5B2" w:rsidR="007E417C" w:rsidRPr="007E417C" w:rsidRDefault="007E417C" w:rsidP="007E417C">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rPr>
        <w:t xml:space="preserve">Not supported by </w:t>
      </w:r>
      <w:r w:rsidR="0053080C">
        <w:rPr>
          <w:rFonts w:ascii="Calibri" w:hAnsi="Calibri" w:cs="Calibri"/>
          <w:szCs w:val="22"/>
        </w:rPr>
        <w:t>[Huawei,1]</w:t>
      </w:r>
      <w:r w:rsidR="00E3007D">
        <w:rPr>
          <w:rFonts w:ascii="Calibri" w:hAnsi="Calibri" w:cs="Calibri"/>
          <w:szCs w:val="22"/>
        </w:rPr>
        <w:t>[vivo,2]</w:t>
      </w:r>
    </w:p>
    <w:p w14:paraId="317FC700" w14:textId="77777777" w:rsidR="007E417C" w:rsidRPr="007E417C" w:rsidRDefault="007E417C" w:rsidP="007E417C">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rPr>
        <w:t>Rationale</w:t>
      </w:r>
    </w:p>
    <w:p w14:paraId="36439E4B" w14:textId="2ABE097B" w:rsidR="001B4F0A" w:rsidRPr="001B4F0A" w:rsidRDefault="007E417C" w:rsidP="007E417C">
      <w:pPr>
        <w:pStyle w:val="LGTdoc"/>
        <w:numPr>
          <w:ilvl w:val="3"/>
          <w:numId w:val="28"/>
        </w:numPr>
        <w:spacing w:before="100" w:beforeAutospacing="1" w:afterLines="0" w:after="60"/>
        <w:rPr>
          <w:rFonts w:ascii="Calibri" w:hAnsi="Calibri" w:cs="Calibri"/>
          <w:szCs w:val="22"/>
          <w:lang w:val="en-US" w:eastAsia="ko-KR"/>
        </w:rPr>
      </w:pPr>
      <w:r w:rsidRPr="007E417C">
        <w:rPr>
          <w:rFonts w:ascii="Calibri" w:hAnsi="Calibri" w:cs="Calibri"/>
          <w:szCs w:val="22"/>
        </w:rPr>
        <w:t>Changes in HARQ operati</w:t>
      </w:r>
      <w:r>
        <w:rPr>
          <w:rFonts w:ascii="Calibri" w:hAnsi="Calibri" w:cs="Calibri"/>
          <w:szCs w:val="22"/>
        </w:rPr>
        <w:t xml:space="preserve">on are handled by re-configuration </w:t>
      </w:r>
    </w:p>
    <w:p w14:paraId="6308D1EC" w14:textId="77777777" w:rsidR="00F41BD1" w:rsidRDefault="00F41BD1" w:rsidP="00F41BD1">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646A277E" w14:textId="59CF3B76" w:rsidR="00F41BD1" w:rsidRDefault="00F41BD1" w:rsidP="00F41BD1">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Majority companies support additional condition to disable SL HARQ feedback when (pre-)configuration enables SL HARQ feedback based on congestion level and/or Qo</w:t>
      </w:r>
      <w:r w:rsidR="008C5E45">
        <w:rPr>
          <w:rFonts w:ascii="Calibri" w:hAnsi="Calibri" w:cs="Calibri"/>
          <w:szCs w:val="22"/>
          <w:lang w:val="en-US" w:eastAsia="ko-KR"/>
        </w:rPr>
        <w:t>S</w:t>
      </w:r>
      <w:r>
        <w:rPr>
          <w:rFonts w:ascii="Calibri" w:hAnsi="Calibri" w:cs="Calibri"/>
          <w:szCs w:val="22"/>
          <w:lang w:val="en-US" w:eastAsia="ko-KR"/>
        </w:rPr>
        <w:t xml:space="preserve"> parameters.</w:t>
      </w:r>
    </w:p>
    <w:p w14:paraId="7CFCD650" w14:textId="77777777" w:rsidR="00F41BD1" w:rsidRDefault="00F41BD1" w:rsidP="00F41BD1">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Proposal for agreement:</w:t>
      </w:r>
    </w:p>
    <w:p w14:paraId="2A6CACCC" w14:textId="08A7DC70" w:rsidR="008C5E45" w:rsidRDefault="00094E68" w:rsidP="008C5E45">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When</w:t>
      </w:r>
      <w:r w:rsidR="008C5E45">
        <w:rPr>
          <w:rFonts w:ascii="Calibri" w:hAnsi="Calibri" w:cs="Calibri"/>
          <w:szCs w:val="22"/>
          <w:lang w:val="en-US" w:eastAsia="ko-KR"/>
        </w:rPr>
        <w:t xml:space="preserve"> (pre-)configuration enables SL HARQ feedback, SL HARQ feedback </w:t>
      </w:r>
      <w:r w:rsidR="00F56BF9">
        <w:rPr>
          <w:rFonts w:ascii="Calibri" w:hAnsi="Calibri" w:cs="Calibri"/>
          <w:szCs w:val="22"/>
          <w:lang w:val="en-US" w:eastAsia="ko-KR"/>
        </w:rPr>
        <w:t>is actually used only when</w:t>
      </w:r>
      <w:r w:rsidR="008C5E45">
        <w:rPr>
          <w:rFonts w:ascii="Calibri" w:hAnsi="Calibri" w:cs="Calibri"/>
          <w:szCs w:val="22"/>
          <w:lang w:val="en-US" w:eastAsia="ko-KR"/>
        </w:rPr>
        <w:t xml:space="preserve"> </w:t>
      </w:r>
      <w:r w:rsidR="00F56BF9">
        <w:rPr>
          <w:rFonts w:ascii="Calibri" w:hAnsi="Calibri" w:cs="Calibri"/>
          <w:szCs w:val="22"/>
          <w:lang w:val="en-US" w:eastAsia="ko-KR"/>
        </w:rPr>
        <w:t xml:space="preserve">certain condition is met. The condition is </w:t>
      </w:r>
      <w:r w:rsidR="008C5E45">
        <w:rPr>
          <w:rFonts w:ascii="Calibri" w:hAnsi="Calibri" w:cs="Calibri"/>
          <w:szCs w:val="22"/>
          <w:lang w:val="en-US" w:eastAsia="ko-KR"/>
        </w:rPr>
        <w:t xml:space="preserve">based on </w:t>
      </w:r>
      <w:r w:rsidR="00F56BF9">
        <w:rPr>
          <w:rFonts w:ascii="Calibri" w:hAnsi="Calibri" w:cs="Calibri"/>
          <w:szCs w:val="22"/>
          <w:lang w:val="en-US" w:eastAsia="ko-KR"/>
        </w:rPr>
        <w:t xml:space="preserve">at least </w:t>
      </w:r>
      <w:r w:rsidR="008C5E45">
        <w:rPr>
          <w:rFonts w:ascii="Calibri" w:hAnsi="Calibri" w:cs="Calibri"/>
          <w:szCs w:val="22"/>
          <w:lang w:val="en-US" w:eastAsia="ko-KR"/>
        </w:rPr>
        <w:t xml:space="preserve">congestion </w:t>
      </w:r>
      <w:r w:rsidR="00F56BF9">
        <w:rPr>
          <w:rFonts w:ascii="Calibri" w:hAnsi="Calibri" w:cs="Calibri"/>
          <w:szCs w:val="22"/>
          <w:lang w:val="en-US" w:eastAsia="ko-KR"/>
        </w:rPr>
        <w:t>level and</w:t>
      </w:r>
      <w:r w:rsidR="008C5E45">
        <w:rPr>
          <w:rFonts w:ascii="Calibri" w:hAnsi="Calibri" w:cs="Calibri"/>
          <w:szCs w:val="22"/>
          <w:lang w:val="en-US" w:eastAsia="ko-KR"/>
        </w:rPr>
        <w:t xml:space="preserve"> QoS parameters</w:t>
      </w:r>
      <w:r w:rsidR="00F56BF9">
        <w:rPr>
          <w:rFonts w:ascii="Calibri" w:hAnsi="Calibri" w:cs="Calibri"/>
          <w:szCs w:val="22"/>
          <w:lang w:val="en-US" w:eastAsia="ko-KR"/>
        </w:rPr>
        <w:t>.</w:t>
      </w:r>
    </w:p>
    <w:p w14:paraId="6CBB3198" w14:textId="394D9442" w:rsidR="008C5E45" w:rsidRDefault="006324D6" w:rsidP="008C5E45">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FFS: Detail</w:t>
      </w:r>
      <w:r w:rsidR="00425ED3">
        <w:rPr>
          <w:rFonts w:ascii="Calibri" w:hAnsi="Calibri" w:cs="Calibri"/>
          <w:szCs w:val="22"/>
          <w:lang w:val="en-US" w:eastAsia="ko-KR"/>
        </w:rPr>
        <w:t>s</w:t>
      </w:r>
    </w:p>
    <w:p w14:paraId="1492B39E" w14:textId="77777777" w:rsidR="00F41BD1" w:rsidRDefault="00F41BD1" w:rsidP="00E023BD">
      <w:pPr>
        <w:pStyle w:val="LGTdoc"/>
        <w:spacing w:before="100" w:beforeAutospacing="1" w:afterLines="0" w:after="60"/>
        <w:rPr>
          <w:rFonts w:ascii="Calibri" w:hAnsi="Calibri" w:cs="Calibri"/>
          <w:szCs w:val="22"/>
          <w:lang w:val="en-US" w:eastAsia="ko-KR"/>
        </w:rPr>
      </w:pPr>
    </w:p>
    <w:p w14:paraId="2B4AC651" w14:textId="3ABE9ADE" w:rsidR="006A1D1A" w:rsidRPr="00BC070F" w:rsidRDefault="006A1D1A" w:rsidP="00227244">
      <w:pPr>
        <w:pStyle w:val="LGTdoc"/>
        <w:numPr>
          <w:ilvl w:val="0"/>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Issue 3-</w:t>
      </w:r>
      <w:r w:rsidR="007636A1">
        <w:rPr>
          <w:rFonts w:ascii="Calibri" w:hAnsi="Calibri" w:cs="Calibri"/>
          <w:szCs w:val="22"/>
          <w:lang w:val="en-US" w:eastAsia="ko-KR"/>
        </w:rPr>
        <w:t>8</w:t>
      </w:r>
      <w:r w:rsidRPr="00BC070F">
        <w:rPr>
          <w:rFonts w:ascii="Calibri" w:hAnsi="Calibri" w:cs="Calibri"/>
          <w:szCs w:val="22"/>
          <w:lang w:val="en-US" w:eastAsia="ko-KR"/>
        </w:rPr>
        <w:t>: Whether to support SL HARQ feedback per CBG? In detail, company’s view and its rationale are as follows:</w:t>
      </w:r>
    </w:p>
    <w:p w14:paraId="5518DBC0" w14:textId="5F8AE1EE" w:rsidR="00C30524" w:rsidRPr="00BC070F" w:rsidRDefault="00C30524" w:rsidP="006A1D1A">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Supported by </w:t>
      </w:r>
      <w:r w:rsidR="00E3007D">
        <w:rPr>
          <w:rFonts w:ascii="Calibri" w:hAnsi="Calibri" w:cs="Calibri"/>
          <w:szCs w:val="22"/>
          <w:lang w:val="en-US" w:eastAsia="ko-KR"/>
        </w:rPr>
        <w:t>[vivo,2]</w:t>
      </w:r>
      <w:r w:rsidR="0053080C">
        <w:rPr>
          <w:rFonts w:ascii="Calibri" w:hAnsi="Calibri" w:cs="Calibri"/>
          <w:szCs w:val="22"/>
          <w:lang w:val="en-US" w:eastAsia="ko-KR"/>
        </w:rPr>
        <w:t>[Fraunhofer,</w:t>
      </w:r>
      <w:r w:rsidR="00676FA5">
        <w:rPr>
          <w:rFonts w:ascii="Calibri" w:hAnsi="Calibri" w:cs="Calibri"/>
          <w:szCs w:val="22"/>
          <w:lang w:val="en-US" w:eastAsia="ko-KR"/>
        </w:rPr>
        <w:t>5</w:t>
      </w:r>
      <w:r w:rsidR="0053080C">
        <w:rPr>
          <w:rFonts w:ascii="Calibri" w:hAnsi="Calibri" w:cs="Calibri"/>
          <w:szCs w:val="22"/>
          <w:lang w:val="en-US" w:eastAsia="ko-KR"/>
        </w:rPr>
        <w:t>]</w:t>
      </w:r>
      <w:r w:rsidR="00085041">
        <w:rPr>
          <w:rFonts w:ascii="Calibri" w:hAnsi="Calibri" w:cs="Calibri"/>
          <w:szCs w:val="22"/>
          <w:lang w:val="en-US" w:eastAsia="ko-KR"/>
        </w:rPr>
        <w:t>[Samsung,6]</w:t>
      </w:r>
      <w:r w:rsidR="00F937F1">
        <w:rPr>
          <w:rFonts w:ascii="Calibri" w:hAnsi="Calibri" w:cs="Calibri"/>
          <w:szCs w:val="22"/>
          <w:lang w:val="en-US" w:eastAsia="ko-KR"/>
        </w:rPr>
        <w:t>[Spreadtrum,12]</w:t>
      </w:r>
      <w:r w:rsidR="00582D11">
        <w:rPr>
          <w:rFonts w:ascii="Calibri" w:hAnsi="Calibri" w:cs="Calibri"/>
          <w:szCs w:val="22"/>
          <w:lang w:val="en-US" w:eastAsia="ko-KR"/>
        </w:rPr>
        <w:t>[TCL,13]</w:t>
      </w:r>
      <w:r w:rsidR="009525EA">
        <w:rPr>
          <w:rFonts w:ascii="Calibri" w:hAnsi="Calibri" w:cs="Calibri"/>
          <w:szCs w:val="22"/>
          <w:lang w:val="en-US" w:eastAsia="ko-KR"/>
        </w:rPr>
        <w:t>[OPPO,16]</w:t>
      </w:r>
      <w:r w:rsidR="00EC5507">
        <w:rPr>
          <w:rFonts w:ascii="Calibri" w:hAnsi="Calibri" w:cs="Calibri"/>
          <w:szCs w:val="22"/>
          <w:lang w:val="en-US" w:eastAsia="ko-KR"/>
        </w:rPr>
        <w:t xml:space="preserve"> [InterDigital,27]</w:t>
      </w:r>
      <w:r w:rsidR="007636A1">
        <w:rPr>
          <w:rFonts w:ascii="Calibri" w:hAnsi="Calibri" w:cs="Calibri"/>
          <w:szCs w:val="22"/>
          <w:lang w:val="en-US" w:eastAsia="ko-KR"/>
        </w:rPr>
        <w:t>[Ericsson,32]</w:t>
      </w:r>
      <w:r w:rsidR="00676FA5">
        <w:rPr>
          <w:rFonts w:ascii="Calibri" w:hAnsi="Calibri" w:cs="Calibri"/>
          <w:szCs w:val="22"/>
          <w:lang w:val="en-US" w:eastAsia="ko-KR"/>
        </w:rPr>
        <w:t xml:space="preserve"> </w:t>
      </w:r>
      <w:r w:rsidR="00832AAA">
        <w:rPr>
          <w:rFonts w:ascii="Calibri" w:hAnsi="Calibri" w:cs="Calibri"/>
          <w:szCs w:val="22"/>
          <w:lang w:val="en-US" w:eastAsia="ko-KR"/>
        </w:rPr>
        <w:t>(</w:t>
      </w:r>
      <w:r w:rsidR="00016060">
        <w:rPr>
          <w:rFonts w:ascii="Calibri" w:hAnsi="Calibri" w:cs="Calibri"/>
          <w:szCs w:val="22"/>
          <w:lang w:val="en-US" w:eastAsia="ko-KR"/>
        </w:rPr>
        <w:t>8</w:t>
      </w:r>
      <w:r w:rsidR="00832AAA">
        <w:rPr>
          <w:rFonts w:ascii="Calibri" w:hAnsi="Calibri" w:cs="Calibri"/>
          <w:szCs w:val="22"/>
          <w:lang w:val="en-US" w:eastAsia="ko-KR"/>
        </w:rPr>
        <w:t xml:space="preserve"> companies)</w:t>
      </w:r>
    </w:p>
    <w:p w14:paraId="4FC7069D" w14:textId="13752ED5" w:rsidR="00736922" w:rsidRPr="00BC070F" w:rsidRDefault="00736922" w:rsidP="00227244">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p>
    <w:p w14:paraId="6CE7CB75" w14:textId="4732474E" w:rsidR="00736922" w:rsidRDefault="00E0664B" w:rsidP="00227244">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Useful for very large TB size </w:t>
      </w:r>
    </w:p>
    <w:p w14:paraId="02E358A9" w14:textId="6EE66103" w:rsidR="00E0664B" w:rsidRDefault="00E0664B" w:rsidP="00227244">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Different CBG may experience different interferences due to </w:t>
      </w:r>
      <w:r w:rsidR="002C735B">
        <w:rPr>
          <w:rFonts w:ascii="Calibri" w:hAnsi="Calibri" w:cs="Calibri"/>
          <w:szCs w:val="22"/>
          <w:lang w:val="en-US" w:eastAsia="ko-KR"/>
        </w:rPr>
        <w:t xml:space="preserve">the </w:t>
      </w:r>
      <w:r>
        <w:rPr>
          <w:rFonts w:ascii="Calibri" w:hAnsi="Calibri" w:cs="Calibri"/>
          <w:szCs w:val="22"/>
          <w:lang w:val="en-US" w:eastAsia="ko-KR"/>
        </w:rPr>
        <w:t xml:space="preserve">high </w:t>
      </w:r>
      <w:r w:rsidR="002C735B">
        <w:rPr>
          <w:rFonts w:ascii="Calibri" w:hAnsi="Calibri" w:cs="Calibri"/>
          <w:szCs w:val="22"/>
          <w:lang w:val="en-US" w:eastAsia="ko-KR"/>
        </w:rPr>
        <w:t xml:space="preserve">time selectivity </w:t>
      </w:r>
    </w:p>
    <w:p w14:paraId="46436EC7" w14:textId="17249C97" w:rsidR="00FE31E2" w:rsidRDefault="00FE31E2" w:rsidP="00227244">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Resource efficiency for retransmission </w:t>
      </w:r>
    </w:p>
    <w:p w14:paraId="185BCC03" w14:textId="60D1FCBC" w:rsidR="008A7CC9" w:rsidRDefault="008A7CC9" w:rsidP="008A7CC9">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Comments from [vivo,2]</w:t>
      </w:r>
      <w:r w:rsidR="00562663">
        <w:rPr>
          <w:rFonts w:ascii="Calibri" w:hAnsi="Calibri" w:cs="Calibri"/>
          <w:szCs w:val="22"/>
          <w:lang w:val="en-US" w:eastAsia="ko-KR"/>
        </w:rPr>
        <w:t xml:space="preserve">[MediaTek,7] </w:t>
      </w:r>
    </w:p>
    <w:p w14:paraId="7D16FC84" w14:textId="58C842DA" w:rsidR="008A7CC9" w:rsidRPr="00BC070F" w:rsidRDefault="008A7CC9" w:rsidP="008A7CC9">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For groupcast, CBG-based feedback and retransmission is not supported</w:t>
      </w:r>
    </w:p>
    <w:p w14:paraId="03A62068" w14:textId="6E0A5FDE" w:rsidR="00A73376" w:rsidRPr="00BC070F" w:rsidRDefault="00A73376" w:rsidP="00A73376">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lastRenderedPageBreak/>
        <w:t xml:space="preserve">Not supported by </w:t>
      </w:r>
      <w:r w:rsidR="008307C3">
        <w:rPr>
          <w:rFonts w:ascii="Calibri" w:hAnsi="Calibri" w:cs="Calibri"/>
          <w:szCs w:val="22"/>
          <w:lang w:val="en-US" w:eastAsia="ko-KR"/>
        </w:rPr>
        <w:t>[ZTE,14]</w:t>
      </w:r>
      <w:r w:rsidR="00181F7E" w:rsidRPr="00C95140">
        <w:rPr>
          <w:rFonts w:ascii="Calibri" w:hAnsi="Calibri" w:cs="Calibri"/>
          <w:szCs w:val="22"/>
          <w:lang w:val="en-US" w:eastAsia="ko-KR"/>
        </w:rPr>
        <w:t>[Panasonic,</w:t>
      </w:r>
      <w:r w:rsidR="00181F7E">
        <w:rPr>
          <w:rFonts w:ascii="Calibri" w:hAnsi="Calibri" w:cs="Calibri"/>
          <w:szCs w:val="22"/>
          <w:lang w:val="en-US" w:eastAsia="ko-KR"/>
        </w:rPr>
        <w:t>24</w:t>
      </w:r>
      <w:r w:rsidR="00181F7E" w:rsidRPr="00C95140">
        <w:rPr>
          <w:rFonts w:ascii="Calibri" w:hAnsi="Calibri" w:cs="Calibri"/>
          <w:szCs w:val="22"/>
          <w:lang w:val="en-US" w:eastAsia="ko-KR"/>
        </w:rPr>
        <w:t>]</w:t>
      </w:r>
      <w:r w:rsidR="006872E9">
        <w:rPr>
          <w:rFonts w:ascii="Calibri" w:hAnsi="Calibri" w:cs="Calibri"/>
          <w:szCs w:val="22"/>
          <w:lang w:val="en-US" w:eastAsia="ko-KR"/>
        </w:rPr>
        <w:t>[NTT,30]</w:t>
      </w:r>
      <w:r w:rsidR="00965900">
        <w:rPr>
          <w:rFonts w:ascii="Calibri" w:hAnsi="Calibri" w:cs="Calibri"/>
          <w:szCs w:val="22"/>
          <w:lang w:val="en-US" w:eastAsia="ko-KR"/>
        </w:rPr>
        <w:t xml:space="preserve"> </w:t>
      </w:r>
      <w:r w:rsidR="00832AAA">
        <w:rPr>
          <w:rFonts w:ascii="Calibri" w:hAnsi="Calibri" w:cs="Calibri"/>
          <w:szCs w:val="22"/>
          <w:lang w:val="en-US" w:eastAsia="ko-KR"/>
        </w:rPr>
        <w:t>(</w:t>
      </w:r>
      <w:r w:rsidR="00016060">
        <w:rPr>
          <w:rFonts w:ascii="Calibri" w:hAnsi="Calibri" w:cs="Calibri"/>
          <w:szCs w:val="22"/>
          <w:lang w:val="en-US" w:eastAsia="ko-KR"/>
        </w:rPr>
        <w:t>3</w:t>
      </w:r>
      <w:r w:rsidR="00832AAA">
        <w:rPr>
          <w:rFonts w:ascii="Calibri" w:hAnsi="Calibri" w:cs="Calibri"/>
          <w:szCs w:val="22"/>
          <w:lang w:val="en-US" w:eastAsia="ko-KR"/>
        </w:rPr>
        <w:t xml:space="preserve"> companies)</w:t>
      </w:r>
    </w:p>
    <w:p w14:paraId="1EA3A28E" w14:textId="77777777" w:rsidR="00A73376" w:rsidRPr="00BC070F" w:rsidRDefault="00A73376" w:rsidP="00A73376">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p>
    <w:p w14:paraId="2E0E95D8" w14:textId="398FB696" w:rsidR="00A73376" w:rsidRPr="00BC070F" w:rsidRDefault="00A73376" w:rsidP="00BC070F">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CBG based feedback will make the retransmission very complicated as each Rx UE may have different feedback situation for transmitted CBGs due to different radio link</w:t>
      </w:r>
      <w:r w:rsidR="00965900">
        <w:rPr>
          <w:rFonts w:ascii="Calibri" w:hAnsi="Calibri" w:cs="Calibri"/>
          <w:szCs w:val="22"/>
          <w:lang w:val="en-US" w:eastAsia="ko-KR"/>
        </w:rPr>
        <w:t xml:space="preserve"> </w:t>
      </w:r>
    </w:p>
    <w:p w14:paraId="55752B8E" w14:textId="595C5CAD" w:rsidR="001062D9" w:rsidRDefault="001062D9" w:rsidP="00BC070F">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Large feedback overhead</w:t>
      </w:r>
      <w:r w:rsidR="00965900">
        <w:rPr>
          <w:rFonts w:ascii="Calibri" w:hAnsi="Calibri" w:cs="Calibri"/>
          <w:szCs w:val="22"/>
          <w:lang w:val="en-US" w:eastAsia="ko-KR"/>
        </w:rPr>
        <w:t xml:space="preserve"> </w:t>
      </w:r>
    </w:p>
    <w:p w14:paraId="3C353CAA" w14:textId="77777777" w:rsidR="00965900" w:rsidRDefault="00965900" w:rsidP="00965900">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616512C8" w14:textId="52F33279" w:rsidR="00965900" w:rsidRDefault="00965900" w:rsidP="00965900">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Majority companies support CBG-based HARQ feedback and retransmission at least for unicast. </w:t>
      </w:r>
    </w:p>
    <w:p w14:paraId="56E41BAE" w14:textId="51DB2451" w:rsidR="00965900" w:rsidRDefault="00965900" w:rsidP="00965900">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For groupcast, no clear majority is observed that whether support CBG-based HARQ feedback and retransmission. </w:t>
      </w:r>
    </w:p>
    <w:p w14:paraId="32A67FFE" w14:textId="2D488EBE" w:rsidR="00911D00" w:rsidRDefault="00911D00" w:rsidP="00965900">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CBG-based operation may have impact on SCI </w:t>
      </w:r>
      <w:r w:rsidR="002A3F5D">
        <w:rPr>
          <w:rFonts w:ascii="Calibri" w:hAnsi="Calibri" w:cs="Calibri"/>
          <w:szCs w:val="22"/>
          <w:lang w:val="en-US" w:eastAsia="ko-KR"/>
        </w:rPr>
        <w:t>design</w:t>
      </w:r>
      <w:r>
        <w:rPr>
          <w:rFonts w:ascii="Calibri" w:hAnsi="Calibri" w:cs="Calibri"/>
          <w:szCs w:val="22"/>
          <w:lang w:val="en-US" w:eastAsia="ko-KR"/>
        </w:rPr>
        <w:t xml:space="preserve"> and</w:t>
      </w:r>
      <w:r w:rsidR="002A3F5D">
        <w:rPr>
          <w:rFonts w:ascii="Calibri" w:hAnsi="Calibri" w:cs="Calibri"/>
          <w:szCs w:val="22"/>
          <w:lang w:val="en-US" w:eastAsia="ko-KR"/>
        </w:rPr>
        <w:t xml:space="preserve"> PSFCH design</w:t>
      </w:r>
      <w:r>
        <w:rPr>
          <w:rFonts w:ascii="Calibri" w:hAnsi="Calibri" w:cs="Calibri"/>
          <w:szCs w:val="22"/>
          <w:lang w:val="en-US" w:eastAsia="ko-KR"/>
        </w:rPr>
        <w:t>.</w:t>
      </w:r>
    </w:p>
    <w:p w14:paraId="090ECC9A" w14:textId="17CBEFB6" w:rsidR="005569FC" w:rsidRDefault="005569FC" w:rsidP="005569FC">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Proposal</w:t>
      </w:r>
    </w:p>
    <w:p w14:paraId="5398E09F" w14:textId="51EBA235" w:rsidR="002A3F5D" w:rsidRDefault="002A3F5D" w:rsidP="00965900">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Companies are encouraged to </w:t>
      </w:r>
      <w:r w:rsidR="0000420C">
        <w:rPr>
          <w:rFonts w:ascii="Calibri" w:hAnsi="Calibri" w:cs="Calibri"/>
          <w:szCs w:val="22"/>
          <w:lang w:val="en-US" w:eastAsia="ko-KR"/>
        </w:rPr>
        <w:t>firstly complete the basic design of non-CBG-based HARQ feedback and then discuss whether to support the</w:t>
      </w:r>
      <w:r>
        <w:rPr>
          <w:rFonts w:ascii="Calibri" w:hAnsi="Calibri" w:cs="Calibri"/>
          <w:szCs w:val="22"/>
          <w:lang w:val="en-US" w:eastAsia="ko-KR"/>
        </w:rPr>
        <w:t xml:space="preserve"> CBG-based operation. </w:t>
      </w:r>
    </w:p>
    <w:p w14:paraId="6BC37CC3" w14:textId="77777777" w:rsidR="003D7430" w:rsidRDefault="003D7430" w:rsidP="003D7430">
      <w:pPr>
        <w:pStyle w:val="LGTdoc"/>
        <w:spacing w:before="100" w:beforeAutospacing="1" w:afterLines="0" w:after="60"/>
        <w:rPr>
          <w:rFonts w:ascii="Calibri" w:hAnsi="Calibri" w:cs="Calibri"/>
          <w:szCs w:val="22"/>
          <w:lang w:val="en-US" w:eastAsia="ko-KR"/>
        </w:rPr>
      </w:pPr>
    </w:p>
    <w:p w14:paraId="2DA208E6" w14:textId="3DD2552B" w:rsidR="003D7430" w:rsidRPr="00A11D08" w:rsidRDefault="003D7430" w:rsidP="003D7430">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Pr>
          <w:rFonts w:ascii="Times New Roman" w:eastAsia="SimSun" w:hAnsi="Times New Roman"/>
          <w:b/>
          <w:kern w:val="32"/>
          <w:lang w:val="en-US" w:eastAsia="zh-CN"/>
        </w:rPr>
        <w:t xml:space="preserve">Sidelink </w:t>
      </w:r>
      <w:r w:rsidR="003D41AC">
        <w:rPr>
          <w:rFonts w:ascii="Times New Roman" w:eastAsia="SimSun" w:hAnsi="Times New Roman"/>
          <w:b/>
          <w:kern w:val="32"/>
          <w:lang w:val="en-US" w:eastAsia="zh-CN"/>
        </w:rPr>
        <w:t>CSI</w:t>
      </w:r>
      <w:r>
        <w:rPr>
          <w:rFonts w:ascii="Times New Roman" w:eastAsia="SimSun" w:hAnsi="Times New Roman"/>
          <w:b/>
          <w:kern w:val="32"/>
          <w:lang w:val="en-US" w:eastAsia="zh-CN"/>
        </w:rPr>
        <w:t xml:space="preserve"> acquisition</w:t>
      </w:r>
    </w:p>
    <w:p w14:paraId="3C3C2E28" w14:textId="1A0B947E" w:rsidR="003D7430" w:rsidRDefault="003D7430" w:rsidP="003D7430">
      <w:pPr>
        <w:pStyle w:val="LGTdoc"/>
        <w:numPr>
          <w:ilvl w:val="0"/>
          <w:numId w:val="28"/>
        </w:numPr>
        <w:spacing w:before="100" w:beforeAutospacing="1" w:afterLines="0" w:after="60"/>
        <w:ind w:left="426" w:hanging="426"/>
        <w:rPr>
          <w:rFonts w:ascii="Calibri" w:hAnsi="Calibri" w:cs="Calibri"/>
          <w:szCs w:val="22"/>
          <w:lang w:val="en-US" w:eastAsia="ko-KR"/>
        </w:rPr>
      </w:pPr>
      <w:r w:rsidRPr="00BC070F">
        <w:rPr>
          <w:rFonts w:ascii="Calibri" w:hAnsi="Calibri" w:cs="Calibri"/>
          <w:szCs w:val="22"/>
          <w:lang w:val="en-US" w:eastAsia="ko-KR"/>
        </w:rPr>
        <w:t xml:space="preserve">Issue </w:t>
      </w:r>
      <w:r w:rsidR="009936C1">
        <w:rPr>
          <w:rFonts w:ascii="Calibri" w:hAnsi="Calibri" w:cs="Calibri"/>
          <w:szCs w:val="22"/>
          <w:lang w:val="en-US" w:eastAsia="ko-KR"/>
        </w:rPr>
        <w:t>4</w:t>
      </w:r>
      <w:r w:rsidRPr="00BC070F">
        <w:rPr>
          <w:rFonts w:ascii="Calibri" w:hAnsi="Calibri" w:cs="Calibri"/>
          <w:szCs w:val="22"/>
          <w:lang w:val="en-US" w:eastAsia="ko-KR"/>
        </w:rPr>
        <w:t>-</w:t>
      </w:r>
      <w:r>
        <w:rPr>
          <w:rFonts w:ascii="Calibri" w:hAnsi="Calibri" w:cs="Calibri"/>
          <w:szCs w:val="22"/>
          <w:lang w:val="en-US" w:eastAsia="ko-KR"/>
        </w:rPr>
        <w:t>1</w:t>
      </w:r>
      <w:r w:rsidRPr="00BC070F">
        <w:rPr>
          <w:rFonts w:ascii="Calibri" w:hAnsi="Calibri" w:cs="Calibri"/>
          <w:szCs w:val="22"/>
          <w:lang w:val="en-US" w:eastAsia="ko-KR"/>
        </w:rPr>
        <w:t xml:space="preserve">: </w:t>
      </w:r>
      <w:r w:rsidR="009936C1">
        <w:rPr>
          <w:rFonts w:ascii="Calibri" w:hAnsi="Calibri" w:cs="Calibri"/>
          <w:szCs w:val="22"/>
          <w:lang w:val="en-US" w:eastAsia="ko-KR"/>
        </w:rPr>
        <w:t>Which RS is used for CQI/RI measurement</w:t>
      </w:r>
      <w:r>
        <w:rPr>
          <w:rFonts w:ascii="Calibri" w:hAnsi="Calibri" w:cs="Calibri"/>
          <w:szCs w:val="22"/>
          <w:lang w:val="en-US" w:eastAsia="ko-KR"/>
        </w:rPr>
        <w:t xml:space="preserve">? </w:t>
      </w:r>
      <w:r w:rsidRPr="00BC070F">
        <w:rPr>
          <w:rFonts w:ascii="Calibri" w:hAnsi="Calibri" w:cs="Calibri"/>
          <w:szCs w:val="22"/>
          <w:lang w:val="en-US" w:eastAsia="ko-KR"/>
        </w:rPr>
        <w:t xml:space="preserve">In detail, company’s view and </w:t>
      </w:r>
      <w:r w:rsidR="009936C1">
        <w:rPr>
          <w:rFonts w:ascii="Calibri" w:hAnsi="Calibri" w:cs="Calibri"/>
          <w:szCs w:val="22"/>
          <w:lang w:val="en-US" w:eastAsia="ko-KR"/>
        </w:rPr>
        <w:t xml:space="preserve">its rationale are as follows:  </w:t>
      </w:r>
    </w:p>
    <w:p w14:paraId="52B23798" w14:textId="139260B2" w:rsidR="009936C1" w:rsidRDefault="009936C1" w:rsidP="009936C1">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DMRS of PSCCH or PSSCH</w:t>
      </w:r>
    </w:p>
    <w:p w14:paraId="69320E01" w14:textId="08628A02" w:rsidR="001F5D73" w:rsidRDefault="001F5D73" w:rsidP="001F5D73">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EB7D39">
        <w:rPr>
          <w:rFonts w:ascii="Calibri" w:hAnsi="Calibri" w:cs="Calibri"/>
          <w:szCs w:val="22"/>
          <w:lang w:val="en-US" w:eastAsia="ko-KR"/>
        </w:rPr>
        <w:t>[Intel,4]</w:t>
      </w:r>
      <w:r w:rsidR="00777A41">
        <w:rPr>
          <w:rFonts w:ascii="Calibri" w:hAnsi="Calibri" w:cs="Calibri"/>
          <w:szCs w:val="22"/>
          <w:lang w:val="en-US" w:eastAsia="ko-KR"/>
        </w:rPr>
        <w:t>[Nokia,21]</w:t>
      </w:r>
    </w:p>
    <w:p w14:paraId="494C6A2F" w14:textId="5CF3E049" w:rsidR="009936C1" w:rsidRDefault="009936C1" w:rsidP="009936C1">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Additional RS (e.g. S-CSI-RS)</w:t>
      </w:r>
    </w:p>
    <w:p w14:paraId="3F1EF636" w14:textId="47C36EDF" w:rsidR="001F5D73" w:rsidRDefault="001F5D73" w:rsidP="001F5D73">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Supported by [Huawei,1]</w:t>
      </w:r>
      <w:r w:rsidR="00C02E2B">
        <w:rPr>
          <w:rFonts w:ascii="Calibri" w:hAnsi="Calibri" w:cs="Calibri"/>
          <w:szCs w:val="22"/>
          <w:lang w:val="en-US" w:eastAsia="ko-KR"/>
        </w:rPr>
        <w:t>[vivo,2]</w:t>
      </w:r>
      <w:r w:rsidR="00FD4615">
        <w:rPr>
          <w:rFonts w:ascii="Calibri" w:hAnsi="Calibri" w:cs="Calibri"/>
          <w:szCs w:val="22"/>
        </w:rPr>
        <w:t>[Lenovo,Motorola,8]</w:t>
      </w:r>
      <w:r w:rsidR="009A788B">
        <w:rPr>
          <w:rFonts w:ascii="Calibri" w:hAnsi="Calibri" w:cs="Calibri"/>
          <w:szCs w:val="22"/>
        </w:rPr>
        <w:t>[NEC,9]</w:t>
      </w:r>
      <w:r w:rsidR="005D4395">
        <w:rPr>
          <w:rFonts w:ascii="Calibri" w:hAnsi="Calibri" w:cs="Calibri"/>
          <w:szCs w:val="22"/>
          <w:lang w:val="en-US" w:eastAsia="ko-KR"/>
        </w:rPr>
        <w:t>[Spredtrum,12]</w:t>
      </w:r>
      <w:r w:rsidR="008307C3">
        <w:rPr>
          <w:rFonts w:ascii="Calibri" w:hAnsi="Calibri" w:cs="Calibri"/>
          <w:szCs w:val="22"/>
          <w:lang w:val="en-US" w:eastAsia="ko-KR"/>
        </w:rPr>
        <w:t>[ZTE,14]</w:t>
      </w:r>
      <w:r w:rsidR="00EC5507">
        <w:rPr>
          <w:rFonts w:ascii="Calibri" w:hAnsi="Calibri" w:cs="Calibri"/>
          <w:szCs w:val="22"/>
          <w:lang w:val="en-US" w:eastAsia="ko-KR"/>
        </w:rPr>
        <w:t xml:space="preserve"> [InterDigital,27]</w:t>
      </w:r>
      <w:r w:rsidR="00814011">
        <w:rPr>
          <w:rFonts w:ascii="Calibri" w:hAnsi="Calibri" w:cs="Calibri"/>
          <w:szCs w:val="22"/>
        </w:rPr>
        <w:t>[LG,31]</w:t>
      </w:r>
      <w:r w:rsidR="002C4982">
        <w:rPr>
          <w:rFonts w:ascii="Calibri" w:hAnsi="Calibri" w:cs="Calibri"/>
          <w:szCs w:val="22"/>
        </w:rPr>
        <w:t>[Ericsson,32]</w:t>
      </w:r>
      <w:r w:rsidR="00016060">
        <w:rPr>
          <w:rFonts w:ascii="Calibri" w:hAnsi="Calibri" w:cs="Calibri"/>
          <w:szCs w:val="22"/>
        </w:rPr>
        <w:t xml:space="preserve"> (9 companies)</w:t>
      </w:r>
    </w:p>
    <w:p w14:paraId="21D83B01" w14:textId="3B348729" w:rsidR="001F5D73" w:rsidRDefault="001F5D73" w:rsidP="001F5D73">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R</w:t>
      </w:r>
      <w:r>
        <w:rPr>
          <w:rFonts w:ascii="Calibri" w:hAnsi="Calibri" w:cs="Calibri"/>
          <w:szCs w:val="22"/>
          <w:lang w:val="en-US" w:eastAsia="ko-KR"/>
        </w:rPr>
        <w:t>ationale:</w:t>
      </w:r>
    </w:p>
    <w:p w14:paraId="1390F5DB" w14:textId="50191ABF" w:rsidR="001F5D73" w:rsidRDefault="00C02E2B" w:rsidP="001F5D73">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The accuracy of using D</w:t>
      </w:r>
      <w:r>
        <w:rPr>
          <w:rFonts w:ascii="Calibri" w:hAnsi="Calibri" w:cs="Calibri"/>
          <w:szCs w:val="22"/>
          <w:lang w:val="en-US" w:eastAsia="ko-KR"/>
        </w:rPr>
        <w:t xml:space="preserve">MRS for wideband CSI is not known </w:t>
      </w:r>
    </w:p>
    <w:p w14:paraId="296DFB6C" w14:textId="5EA737EB" w:rsidR="00C02E2B" w:rsidRDefault="00C02E2B" w:rsidP="001F5D73">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When the RS power is dynamically changed, the measurement result can hardly be table and accurate </w:t>
      </w:r>
    </w:p>
    <w:p w14:paraId="6E23EC33" w14:textId="50571650" w:rsidR="005D4395" w:rsidRDefault="005D4395" w:rsidP="001F5D73">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CQI for rank 2 is always not guaranteed when DMRS is used</w:t>
      </w:r>
    </w:p>
    <w:p w14:paraId="4329F3F6" w14:textId="5FE13AB3" w:rsidR="002C4982" w:rsidRDefault="002C4982" w:rsidP="002C4982">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Comments from [LG,31][Ericsson,32]</w:t>
      </w:r>
    </w:p>
    <w:p w14:paraId="3B810673" w14:textId="73FF19AA" w:rsidR="002C4982" w:rsidRDefault="002C4982" w:rsidP="002C4982">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The frequency range of the RS for CQI/RI measurement is confined within the allocated bandwidth for sidelink transmission</w:t>
      </w:r>
    </w:p>
    <w:p w14:paraId="2288778F" w14:textId="77777777" w:rsidR="006324D6" w:rsidRDefault="006324D6" w:rsidP="006324D6">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018BC611" w14:textId="77777777" w:rsidR="006324D6" w:rsidRDefault="006324D6" w:rsidP="006324D6">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Majority companies support additional RS for CQI/RI measurement.</w:t>
      </w:r>
    </w:p>
    <w:p w14:paraId="685F75AC" w14:textId="5DE57F7B" w:rsidR="006324D6" w:rsidRDefault="006324D6" w:rsidP="006324D6">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Companies discussed physical layer mapping of the additional RS for CQI/RI measurement with respect to PSSCH to be transmitted in the same slot. </w:t>
      </w:r>
    </w:p>
    <w:p w14:paraId="34FC6BA2" w14:textId="548C12D9" w:rsidR="006324D6" w:rsidRPr="003A624C" w:rsidRDefault="006324D6" w:rsidP="006324D6">
      <w:pPr>
        <w:pStyle w:val="LGTdoc"/>
        <w:numPr>
          <w:ilvl w:val="0"/>
          <w:numId w:val="38"/>
        </w:numPr>
        <w:spacing w:before="100" w:beforeAutospacing="1" w:afterLines="0" w:after="60"/>
        <w:rPr>
          <w:rFonts w:ascii="Calibri" w:hAnsi="Calibri" w:cs="Calibri"/>
          <w:szCs w:val="22"/>
          <w:highlight w:val="cyan"/>
          <w:lang w:val="en-US" w:eastAsia="ko-KR"/>
        </w:rPr>
      </w:pPr>
      <w:r w:rsidRPr="003A624C">
        <w:rPr>
          <w:rFonts w:ascii="Calibri" w:hAnsi="Calibri" w:cs="Calibri"/>
          <w:szCs w:val="22"/>
          <w:highlight w:val="cyan"/>
          <w:lang w:val="en-US" w:eastAsia="ko-KR"/>
        </w:rPr>
        <w:t>Proposal for agreement</w:t>
      </w:r>
      <w:r w:rsidR="00C4711A" w:rsidRPr="003A624C">
        <w:rPr>
          <w:rFonts w:ascii="Calibri" w:eastAsia="SimSun" w:hAnsi="Calibri" w:cs="Calibri" w:hint="eastAsia"/>
          <w:szCs w:val="22"/>
          <w:highlight w:val="cyan"/>
          <w:lang w:val="en-US" w:eastAsia="zh-CN"/>
        </w:rPr>
        <w:t xml:space="preserve"> (</w:t>
      </w:r>
      <w:r w:rsidR="00C4711A" w:rsidRPr="003A624C">
        <w:rPr>
          <w:rFonts w:ascii="Calibri" w:eastAsia="SimSun" w:hAnsi="Calibri" w:cs="Calibri"/>
          <w:szCs w:val="22"/>
          <w:highlight w:val="cyan"/>
          <w:lang w:val="en-US" w:eastAsia="zh-CN"/>
        </w:rPr>
        <w:t>discussed</w:t>
      </w:r>
      <w:r w:rsidR="00C4711A" w:rsidRPr="003A624C">
        <w:rPr>
          <w:rFonts w:ascii="Calibri" w:eastAsia="SimSun" w:hAnsi="Calibri" w:cs="Calibri" w:hint="eastAsia"/>
          <w:szCs w:val="22"/>
          <w:highlight w:val="cyan"/>
          <w:lang w:val="en-US" w:eastAsia="zh-CN"/>
        </w:rPr>
        <w:t xml:space="preserve"> but no consensus)</w:t>
      </w:r>
      <w:r w:rsidRPr="003A624C">
        <w:rPr>
          <w:rFonts w:ascii="Calibri" w:hAnsi="Calibri" w:cs="Calibri"/>
          <w:szCs w:val="22"/>
          <w:highlight w:val="cyan"/>
          <w:lang w:val="en-US" w:eastAsia="ko-KR"/>
        </w:rPr>
        <w:t>:</w:t>
      </w:r>
    </w:p>
    <w:p w14:paraId="52B9FD38" w14:textId="0DC6EA6B" w:rsidR="006324D6" w:rsidRDefault="006324D6" w:rsidP="006324D6">
      <w:pPr>
        <w:pStyle w:val="LGTdoc"/>
        <w:numPr>
          <w:ilvl w:val="1"/>
          <w:numId w:val="38"/>
        </w:numPr>
        <w:spacing w:before="100" w:beforeAutospacing="1" w:afterLines="0" w:after="60"/>
        <w:rPr>
          <w:rFonts w:ascii="Calibri" w:hAnsi="Calibri" w:cs="Calibri"/>
          <w:szCs w:val="22"/>
          <w:lang w:val="en-US" w:eastAsia="ko-KR"/>
        </w:rPr>
      </w:pPr>
      <w:bookmarkStart w:id="3" w:name="_GoBack"/>
      <w:bookmarkEnd w:id="3"/>
      <w:r>
        <w:rPr>
          <w:rFonts w:ascii="Calibri" w:hAnsi="Calibri" w:cs="Calibri" w:hint="eastAsia"/>
          <w:szCs w:val="22"/>
          <w:lang w:val="en-US" w:eastAsia="ko-KR"/>
        </w:rPr>
        <w:t>Support Sidelink CSI-RS for CQI/RI measurement</w:t>
      </w:r>
    </w:p>
    <w:p w14:paraId="048A301E" w14:textId="6890AC55" w:rsidR="006324D6" w:rsidRDefault="00EA244A" w:rsidP="006324D6">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w:t>
      </w:r>
      <w:r w:rsidR="006324D6">
        <w:rPr>
          <w:rFonts w:ascii="Calibri" w:hAnsi="Calibri" w:cs="Calibri" w:hint="eastAsia"/>
          <w:szCs w:val="22"/>
          <w:lang w:val="en-US" w:eastAsia="ko-KR"/>
        </w:rPr>
        <w:t xml:space="preserve">idelink CSI-RS </w:t>
      </w:r>
      <w:r w:rsidR="006324D6">
        <w:rPr>
          <w:rFonts w:ascii="Calibri" w:hAnsi="Calibri" w:cs="Calibri"/>
          <w:szCs w:val="22"/>
          <w:lang w:val="en-US" w:eastAsia="ko-KR"/>
        </w:rPr>
        <w:t>is confined within PSSCH resource</w:t>
      </w:r>
    </w:p>
    <w:p w14:paraId="374C26C2" w14:textId="77777777" w:rsidR="00C7598B" w:rsidRPr="00C7598B" w:rsidRDefault="00C7598B" w:rsidP="00C7598B">
      <w:pPr>
        <w:pStyle w:val="LGTdoc"/>
        <w:spacing w:before="100" w:beforeAutospacing="1" w:afterLines="0" w:after="60"/>
        <w:rPr>
          <w:rFonts w:ascii="Calibri" w:hAnsi="Calibri" w:cs="Calibri"/>
          <w:szCs w:val="22"/>
          <w:lang w:val="en-US" w:eastAsia="ko-KR"/>
        </w:rPr>
      </w:pPr>
    </w:p>
    <w:p w14:paraId="1CC91D27" w14:textId="60C09017" w:rsidR="009936C1" w:rsidRDefault="009936C1" w:rsidP="009936C1">
      <w:pPr>
        <w:pStyle w:val="LGTdoc"/>
        <w:numPr>
          <w:ilvl w:val="0"/>
          <w:numId w:val="28"/>
        </w:numPr>
        <w:spacing w:before="100" w:beforeAutospacing="1" w:afterLines="0" w:after="60"/>
        <w:ind w:left="426" w:hanging="426"/>
        <w:rPr>
          <w:rFonts w:ascii="Calibri" w:hAnsi="Calibri" w:cs="Calibri"/>
          <w:szCs w:val="22"/>
          <w:lang w:val="en-US" w:eastAsia="ko-KR"/>
        </w:rPr>
      </w:pPr>
      <w:r w:rsidRPr="00BC070F">
        <w:rPr>
          <w:rFonts w:ascii="Calibri" w:hAnsi="Calibri" w:cs="Calibri"/>
          <w:szCs w:val="22"/>
          <w:lang w:val="en-US" w:eastAsia="ko-KR"/>
        </w:rPr>
        <w:t xml:space="preserve">Issue </w:t>
      </w:r>
      <w:r>
        <w:rPr>
          <w:rFonts w:ascii="Calibri" w:hAnsi="Calibri" w:cs="Calibri"/>
          <w:szCs w:val="22"/>
          <w:lang w:val="en-US" w:eastAsia="ko-KR"/>
        </w:rPr>
        <w:t>4</w:t>
      </w:r>
      <w:r w:rsidRPr="00BC070F">
        <w:rPr>
          <w:rFonts w:ascii="Calibri" w:hAnsi="Calibri" w:cs="Calibri"/>
          <w:szCs w:val="22"/>
          <w:lang w:val="en-US" w:eastAsia="ko-KR"/>
        </w:rPr>
        <w:t>-</w:t>
      </w:r>
      <w:r>
        <w:rPr>
          <w:rFonts w:ascii="Calibri" w:hAnsi="Calibri" w:cs="Calibri"/>
          <w:szCs w:val="22"/>
          <w:lang w:val="en-US" w:eastAsia="ko-KR"/>
        </w:rPr>
        <w:t>2</w:t>
      </w:r>
      <w:r w:rsidRPr="00BC070F">
        <w:rPr>
          <w:rFonts w:ascii="Calibri" w:hAnsi="Calibri" w:cs="Calibri"/>
          <w:szCs w:val="22"/>
          <w:lang w:val="en-US" w:eastAsia="ko-KR"/>
        </w:rPr>
        <w:t xml:space="preserve">: </w:t>
      </w:r>
      <w:r w:rsidR="007317C4">
        <w:rPr>
          <w:rFonts w:ascii="Calibri" w:hAnsi="Calibri" w:cs="Calibri"/>
          <w:szCs w:val="22"/>
          <w:lang w:val="en-US" w:eastAsia="ko-KR"/>
        </w:rPr>
        <w:t xml:space="preserve">How to trigger RX UE’s SL CQI/RI </w:t>
      </w:r>
      <w:r w:rsidR="00120091">
        <w:rPr>
          <w:rFonts w:ascii="Calibri" w:hAnsi="Calibri" w:cs="Calibri"/>
          <w:szCs w:val="22"/>
          <w:lang w:val="en-US" w:eastAsia="ko-KR"/>
        </w:rPr>
        <w:t>measurement/</w:t>
      </w:r>
      <w:r w:rsidR="007317C4">
        <w:rPr>
          <w:rFonts w:ascii="Calibri" w:hAnsi="Calibri" w:cs="Calibri"/>
          <w:szCs w:val="22"/>
          <w:lang w:val="en-US" w:eastAsia="ko-KR"/>
        </w:rPr>
        <w:t>reporting</w:t>
      </w:r>
      <w:r w:rsidR="00120091">
        <w:rPr>
          <w:rFonts w:ascii="Calibri" w:hAnsi="Calibri" w:cs="Calibri"/>
          <w:szCs w:val="22"/>
          <w:lang w:val="en-US" w:eastAsia="ko-KR"/>
        </w:rPr>
        <w:t xml:space="preserve"> and how to indicate the presence of CSI-related information</w:t>
      </w:r>
      <w:r w:rsidR="007317C4">
        <w:rPr>
          <w:rFonts w:ascii="Calibri" w:hAnsi="Calibri" w:cs="Calibri"/>
          <w:szCs w:val="22"/>
          <w:lang w:val="en-US" w:eastAsia="ko-KR"/>
        </w:rPr>
        <w:t xml:space="preserve">. </w:t>
      </w:r>
      <w:r w:rsidRPr="00BC070F">
        <w:rPr>
          <w:rFonts w:ascii="Calibri" w:hAnsi="Calibri" w:cs="Calibri"/>
          <w:szCs w:val="22"/>
          <w:lang w:val="en-US" w:eastAsia="ko-KR"/>
        </w:rPr>
        <w:t xml:space="preserve">In detail, company’s view and </w:t>
      </w:r>
      <w:r>
        <w:rPr>
          <w:rFonts w:ascii="Calibri" w:hAnsi="Calibri" w:cs="Calibri"/>
          <w:szCs w:val="22"/>
          <w:lang w:val="en-US" w:eastAsia="ko-KR"/>
        </w:rPr>
        <w:t xml:space="preserve">its rationale are as follows:  </w:t>
      </w:r>
    </w:p>
    <w:p w14:paraId="51900D7D" w14:textId="034F4975" w:rsidR="009936C1" w:rsidRDefault="00CA47CB" w:rsidP="009936C1">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SCI indicates the presence of </w:t>
      </w:r>
      <w:r>
        <w:rPr>
          <w:rFonts w:ascii="Calibri" w:hAnsi="Calibri" w:cs="Calibri"/>
          <w:szCs w:val="22"/>
          <w:lang w:val="en-US" w:eastAsia="ko-KR"/>
        </w:rPr>
        <w:t xml:space="preserve">RS for CQI/RI measurement </w:t>
      </w:r>
      <w:r w:rsidR="003235C2">
        <w:rPr>
          <w:rFonts w:ascii="Calibri" w:hAnsi="Calibri" w:cs="Calibri"/>
          <w:szCs w:val="22"/>
          <w:lang w:val="en-US" w:eastAsia="ko-KR"/>
        </w:rPr>
        <w:t>in the</w:t>
      </w:r>
      <w:r>
        <w:rPr>
          <w:rFonts w:ascii="Calibri" w:hAnsi="Calibri" w:cs="Calibri" w:hint="eastAsia"/>
          <w:szCs w:val="22"/>
          <w:lang w:val="en-US" w:eastAsia="ko-KR"/>
        </w:rPr>
        <w:t xml:space="preserve"> PSSCH</w:t>
      </w:r>
      <w:r w:rsidR="003235C2">
        <w:rPr>
          <w:rFonts w:ascii="Calibri" w:hAnsi="Calibri" w:cs="Calibri"/>
          <w:szCs w:val="22"/>
          <w:lang w:val="en-US" w:eastAsia="ko-KR"/>
        </w:rPr>
        <w:t xml:space="preserve"> resources</w:t>
      </w:r>
    </w:p>
    <w:p w14:paraId="092CE662" w14:textId="090CCDF1" w:rsidR="00CA47CB" w:rsidRPr="000B30E4" w:rsidRDefault="00CA47CB" w:rsidP="00CA47CB">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Supported by [Samsung,6]</w:t>
      </w:r>
      <w:r w:rsidR="00FD4615">
        <w:rPr>
          <w:rFonts w:ascii="Calibri" w:hAnsi="Calibri" w:cs="Calibri"/>
          <w:szCs w:val="22"/>
        </w:rPr>
        <w:t>[Lenovo,Motorola,8]</w:t>
      </w:r>
      <w:r w:rsidR="009A788B">
        <w:rPr>
          <w:rFonts w:ascii="Calibri" w:hAnsi="Calibri" w:cs="Calibri"/>
          <w:szCs w:val="22"/>
        </w:rPr>
        <w:t>[NEC,9]</w:t>
      </w:r>
      <w:r w:rsidR="006872E9">
        <w:rPr>
          <w:rFonts w:ascii="Calibri" w:hAnsi="Calibri" w:cs="Calibri"/>
          <w:szCs w:val="22"/>
        </w:rPr>
        <w:t>[NTT,30]</w:t>
      </w:r>
      <w:r w:rsidR="000B30E4">
        <w:rPr>
          <w:rFonts w:ascii="Calibri" w:hAnsi="Calibri" w:cs="Calibri"/>
          <w:szCs w:val="22"/>
        </w:rPr>
        <w:t>[LG,31]</w:t>
      </w:r>
      <w:r w:rsidR="002C4982">
        <w:rPr>
          <w:rFonts w:ascii="Calibri" w:hAnsi="Calibri" w:cs="Calibri"/>
          <w:szCs w:val="22"/>
        </w:rPr>
        <w:t>[Ericsson,32]</w:t>
      </w:r>
      <w:r w:rsidR="00016060">
        <w:rPr>
          <w:rFonts w:ascii="Calibri" w:hAnsi="Calibri" w:cs="Calibri"/>
          <w:szCs w:val="22"/>
        </w:rPr>
        <w:t xml:space="preserve"> (6 </w:t>
      </w:r>
      <w:r w:rsidR="00652732">
        <w:rPr>
          <w:rFonts w:ascii="Calibri" w:hAnsi="Calibri" w:cs="Calibri"/>
          <w:szCs w:val="22"/>
        </w:rPr>
        <w:t>companies</w:t>
      </w:r>
      <w:r w:rsidR="00016060">
        <w:rPr>
          <w:rFonts w:ascii="Calibri" w:hAnsi="Calibri" w:cs="Calibri"/>
          <w:szCs w:val="22"/>
        </w:rPr>
        <w:t>)</w:t>
      </w:r>
    </w:p>
    <w:p w14:paraId="1FB8757D" w14:textId="02141E47" w:rsidR="000B30E4" w:rsidRPr="000B30E4" w:rsidRDefault="000B30E4" w:rsidP="000B30E4">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rPr>
        <w:t>Rationale:</w:t>
      </w:r>
    </w:p>
    <w:p w14:paraId="027FF62F" w14:textId="1FD6CB40" w:rsidR="000B30E4" w:rsidRDefault="000B30E4" w:rsidP="000B30E4">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rPr>
        <w:t>To avoid ambiguity on the existence of RS for CQI/RI measurement between TX UE and RX UE</w:t>
      </w:r>
    </w:p>
    <w:p w14:paraId="4ACF909C" w14:textId="1435AAC2" w:rsidR="00FD4615" w:rsidRDefault="00FD4615" w:rsidP="00FD4615">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SCI indicates the presence of CQI/RI reporting </w:t>
      </w:r>
      <w:r w:rsidR="003235C2">
        <w:rPr>
          <w:rFonts w:ascii="Calibri" w:hAnsi="Calibri" w:cs="Calibri"/>
          <w:szCs w:val="22"/>
          <w:lang w:val="en-US" w:eastAsia="ko-KR"/>
        </w:rPr>
        <w:t>in the PSSCH resources</w:t>
      </w:r>
    </w:p>
    <w:p w14:paraId="17EB86B1" w14:textId="67DB993D" w:rsidR="00FD4615" w:rsidRDefault="00FD4615" w:rsidP="00FD4615">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Supported by [Samsung,6]</w:t>
      </w:r>
      <w:r w:rsidR="005D4395">
        <w:rPr>
          <w:rFonts w:ascii="Calibri" w:hAnsi="Calibri" w:cs="Calibri"/>
          <w:szCs w:val="22"/>
          <w:lang w:val="en-US" w:eastAsia="ko-KR"/>
        </w:rPr>
        <w:t>[Spredtrum,12]</w:t>
      </w:r>
      <w:r w:rsidR="009525EA">
        <w:rPr>
          <w:rFonts w:ascii="Calibri" w:hAnsi="Calibri" w:cs="Calibri"/>
          <w:szCs w:val="22"/>
          <w:lang w:val="en-US" w:eastAsia="ko-KR"/>
        </w:rPr>
        <w:t>[OPPO,16]</w:t>
      </w:r>
      <w:r w:rsidR="000B30E4">
        <w:rPr>
          <w:rFonts w:ascii="Calibri" w:hAnsi="Calibri" w:cs="Calibri"/>
          <w:szCs w:val="22"/>
          <w:lang w:val="en-US" w:eastAsia="ko-KR"/>
        </w:rPr>
        <w:t>[LG,31]</w:t>
      </w:r>
      <w:r w:rsidR="00652732">
        <w:rPr>
          <w:rFonts w:ascii="Calibri" w:hAnsi="Calibri" w:cs="Calibri"/>
          <w:szCs w:val="22"/>
          <w:lang w:val="en-US" w:eastAsia="ko-KR"/>
        </w:rPr>
        <w:t xml:space="preserve"> (4 companeis)</w:t>
      </w:r>
    </w:p>
    <w:p w14:paraId="52D443A1" w14:textId="2FF1D31F" w:rsidR="000B30E4" w:rsidRDefault="000B30E4" w:rsidP="000B30E4">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34335287" w14:textId="6B3D0A13" w:rsidR="000B30E4" w:rsidRDefault="000B30E4" w:rsidP="000B30E4">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To avoid ambiguity on PSSCH contents between TX UE and RX UE</w:t>
      </w:r>
    </w:p>
    <w:p w14:paraId="39F71E1D" w14:textId="530FD6C3" w:rsidR="00FD4615" w:rsidRPr="00FD4615" w:rsidRDefault="00FD4615" w:rsidP="00FD4615">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Comments from </w:t>
      </w:r>
      <w:r>
        <w:rPr>
          <w:rFonts w:ascii="Calibri" w:hAnsi="Calibri" w:cs="Calibri"/>
          <w:szCs w:val="22"/>
        </w:rPr>
        <w:t>[Lenovo,Motorola,8]</w:t>
      </w:r>
    </w:p>
    <w:p w14:paraId="21AEE2E3" w14:textId="049101DE" w:rsidR="00FD4615" w:rsidRDefault="00FD4615" w:rsidP="00FD4615">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rPr>
        <w:t>Consider CQI/RI reporting on PSSCH without associated PSCCH</w:t>
      </w:r>
    </w:p>
    <w:p w14:paraId="0EF0A6CF" w14:textId="77777777" w:rsidR="00BE0064" w:rsidRPr="008C6012" w:rsidRDefault="00BE0064" w:rsidP="00BE0064">
      <w:pPr>
        <w:pStyle w:val="LGTdoc"/>
        <w:numPr>
          <w:ilvl w:val="0"/>
          <w:numId w:val="38"/>
        </w:numPr>
        <w:spacing w:before="100" w:beforeAutospacing="1" w:afterLines="0" w:after="60"/>
        <w:rPr>
          <w:rFonts w:ascii="Calibri" w:hAnsi="Calibri" w:cs="Calibri"/>
          <w:szCs w:val="22"/>
          <w:highlight w:val="yellow"/>
          <w:lang w:val="en-US" w:eastAsia="ko-KR"/>
        </w:rPr>
      </w:pPr>
      <w:r w:rsidRPr="008C6012">
        <w:rPr>
          <w:rFonts w:ascii="Calibri" w:hAnsi="Calibri" w:cs="Calibri"/>
          <w:szCs w:val="22"/>
          <w:highlight w:val="yellow"/>
          <w:lang w:val="en-US" w:eastAsia="ko-KR"/>
        </w:rPr>
        <w:t>Proposal for agreement:</w:t>
      </w:r>
    </w:p>
    <w:p w14:paraId="413C118A" w14:textId="1E3F5DAC" w:rsidR="00BE0064" w:rsidRDefault="00BE0064" w:rsidP="00BE0064">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w:t>
      </w:r>
      <w:r>
        <w:rPr>
          <w:rFonts w:ascii="Calibri" w:hAnsi="Calibri" w:cs="Calibri" w:hint="eastAsia"/>
          <w:szCs w:val="22"/>
          <w:lang w:val="en-US" w:eastAsia="ko-KR"/>
        </w:rPr>
        <w:t>or CQI/RI measurement</w:t>
      </w:r>
      <w:r>
        <w:rPr>
          <w:rFonts w:ascii="Calibri" w:hAnsi="Calibri" w:cs="Calibri"/>
          <w:szCs w:val="22"/>
          <w:lang w:val="en-US" w:eastAsia="ko-KR"/>
        </w:rPr>
        <w:t>, SCI indicates at least</w:t>
      </w:r>
    </w:p>
    <w:p w14:paraId="2E3F5971" w14:textId="2BAA943F" w:rsidR="00BE0064" w:rsidRDefault="00BE0064" w:rsidP="00BE0064">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w:t>
      </w:r>
      <w:r>
        <w:rPr>
          <w:rFonts w:ascii="Calibri" w:hAnsi="Calibri" w:cs="Calibri" w:hint="eastAsia"/>
          <w:szCs w:val="22"/>
          <w:lang w:val="en-US" w:eastAsia="ko-KR"/>
        </w:rPr>
        <w:t xml:space="preserve">resence of </w:t>
      </w:r>
      <w:r>
        <w:rPr>
          <w:rFonts w:ascii="Calibri" w:hAnsi="Calibri" w:cs="Calibri"/>
          <w:szCs w:val="22"/>
          <w:lang w:val="en-US" w:eastAsia="ko-KR"/>
        </w:rPr>
        <w:t xml:space="preserve">RS for CQI/RI measurement </w:t>
      </w:r>
      <w:r w:rsidR="00B60490">
        <w:rPr>
          <w:rFonts w:ascii="Calibri" w:hAnsi="Calibri" w:cs="Calibri"/>
          <w:szCs w:val="22"/>
          <w:lang w:val="en-US" w:eastAsia="ko-KR"/>
        </w:rPr>
        <w:t>in the associated PSSCH</w:t>
      </w:r>
    </w:p>
    <w:p w14:paraId="1E8BA941" w14:textId="56D179D9" w:rsidR="00BE0064" w:rsidRDefault="00BE0064" w:rsidP="00BE0064">
      <w:pPr>
        <w:pStyle w:val="LGTdoc"/>
        <w:numPr>
          <w:ilvl w:val="3"/>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FFS: whether CQI/RI reporting request is implied by the RS triggering or</w:t>
      </w:r>
      <w:r w:rsidR="00120091">
        <w:rPr>
          <w:rFonts w:ascii="Calibri" w:hAnsi="Calibri" w:cs="Calibri"/>
          <w:szCs w:val="22"/>
          <w:lang w:val="en-US" w:eastAsia="ko-KR"/>
        </w:rPr>
        <w:t xml:space="preserve"> is indicated by a separate means</w:t>
      </w:r>
    </w:p>
    <w:p w14:paraId="4D05205C" w14:textId="5DBC41A1" w:rsidR="00BE0064" w:rsidRDefault="00BE0064" w:rsidP="00BE0064">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w:t>
      </w:r>
      <w:r>
        <w:rPr>
          <w:rFonts w:ascii="Calibri" w:hAnsi="Calibri" w:cs="Calibri" w:hint="eastAsia"/>
          <w:szCs w:val="22"/>
          <w:lang w:val="en-US" w:eastAsia="ko-KR"/>
        </w:rPr>
        <w:t>rese</w:t>
      </w:r>
      <w:r w:rsidR="00B60490">
        <w:rPr>
          <w:rFonts w:ascii="Calibri" w:hAnsi="Calibri" w:cs="Calibri" w:hint="eastAsia"/>
          <w:szCs w:val="22"/>
          <w:lang w:val="en-US" w:eastAsia="ko-KR"/>
        </w:rPr>
        <w:t>nce of CQI/RI reporting in the associated PSSCH</w:t>
      </w:r>
    </w:p>
    <w:p w14:paraId="4401CD88" w14:textId="05CF4DC2" w:rsidR="00C7598B" w:rsidRDefault="00C7598B" w:rsidP="00C7598B">
      <w:pPr>
        <w:pStyle w:val="LGTdoc"/>
        <w:spacing w:before="100" w:beforeAutospacing="1" w:afterLines="0" w:after="60"/>
        <w:rPr>
          <w:rFonts w:ascii="Calibri" w:hAnsi="Calibri"/>
          <w:szCs w:val="22"/>
          <w:lang w:val="en-US" w:eastAsia="ko-KR"/>
        </w:rPr>
      </w:pPr>
    </w:p>
    <w:p w14:paraId="29D20294" w14:textId="6A9E6EBB" w:rsidR="00CA47CB" w:rsidRDefault="00CA47CB" w:rsidP="00CA47CB">
      <w:pPr>
        <w:pStyle w:val="LGTdoc"/>
        <w:numPr>
          <w:ilvl w:val="0"/>
          <w:numId w:val="28"/>
        </w:numPr>
        <w:spacing w:before="100" w:beforeAutospacing="1" w:afterLines="0" w:after="60"/>
        <w:ind w:left="426" w:hanging="426"/>
        <w:rPr>
          <w:rFonts w:ascii="Calibri" w:hAnsi="Calibri" w:cs="Calibri"/>
          <w:szCs w:val="22"/>
          <w:lang w:val="en-US" w:eastAsia="ko-KR"/>
        </w:rPr>
      </w:pPr>
      <w:r w:rsidRPr="00BC070F">
        <w:rPr>
          <w:rFonts w:ascii="Calibri" w:hAnsi="Calibri" w:cs="Calibri"/>
          <w:szCs w:val="22"/>
          <w:lang w:val="en-US" w:eastAsia="ko-KR"/>
        </w:rPr>
        <w:t xml:space="preserve">Issue </w:t>
      </w:r>
      <w:r>
        <w:rPr>
          <w:rFonts w:ascii="Calibri" w:hAnsi="Calibri" w:cs="Calibri"/>
          <w:szCs w:val="22"/>
          <w:lang w:val="en-US" w:eastAsia="ko-KR"/>
        </w:rPr>
        <w:t>4</w:t>
      </w:r>
      <w:r w:rsidRPr="00BC070F">
        <w:rPr>
          <w:rFonts w:ascii="Calibri" w:hAnsi="Calibri" w:cs="Calibri"/>
          <w:szCs w:val="22"/>
          <w:lang w:val="en-US" w:eastAsia="ko-KR"/>
        </w:rPr>
        <w:t>-</w:t>
      </w:r>
      <w:r w:rsidR="00247A17">
        <w:rPr>
          <w:rFonts w:ascii="Calibri" w:hAnsi="Calibri" w:cs="Calibri"/>
          <w:szCs w:val="22"/>
          <w:lang w:val="en-US" w:eastAsia="ko-KR"/>
        </w:rPr>
        <w:t>3</w:t>
      </w:r>
      <w:r w:rsidRPr="00BC070F">
        <w:rPr>
          <w:rFonts w:ascii="Calibri" w:hAnsi="Calibri" w:cs="Calibri"/>
          <w:szCs w:val="22"/>
          <w:lang w:val="en-US" w:eastAsia="ko-KR"/>
        </w:rPr>
        <w:t xml:space="preserve">: </w:t>
      </w:r>
      <w:r>
        <w:rPr>
          <w:rFonts w:ascii="Calibri" w:hAnsi="Calibri" w:cs="Calibri"/>
          <w:szCs w:val="22"/>
          <w:lang w:val="en-US" w:eastAsia="ko-KR"/>
        </w:rPr>
        <w:t xml:space="preserve">How to map CQI/RI reporting on PSSCH? </w:t>
      </w:r>
      <w:r w:rsidRPr="00BC070F">
        <w:rPr>
          <w:rFonts w:ascii="Calibri" w:hAnsi="Calibri" w:cs="Calibri"/>
          <w:szCs w:val="22"/>
          <w:lang w:val="en-US" w:eastAsia="ko-KR"/>
        </w:rPr>
        <w:t xml:space="preserve">In detail, company’s view and </w:t>
      </w:r>
      <w:r>
        <w:rPr>
          <w:rFonts w:ascii="Calibri" w:hAnsi="Calibri" w:cs="Calibri"/>
          <w:szCs w:val="22"/>
          <w:lang w:val="en-US" w:eastAsia="ko-KR"/>
        </w:rPr>
        <w:t xml:space="preserve">its rationale are as follows:  </w:t>
      </w:r>
    </w:p>
    <w:p w14:paraId="22C02AF2" w14:textId="7277AF37" w:rsidR="00CA47CB" w:rsidRDefault="00CA47CB" w:rsidP="00CA47CB">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CQI/RI reporting is conveyed on a MAC CE [Intel,5]</w:t>
      </w:r>
    </w:p>
    <w:p w14:paraId="326BF3E0" w14:textId="128CBC73" w:rsidR="00CA47CB" w:rsidRDefault="00CA47CB" w:rsidP="00CA47CB">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PSSCH carries CQI/RI reporting separately from </w:t>
      </w:r>
      <w:r w:rsidR="002C4982">
        <w:rPr>
          <w:rFonts w:ascii="Calibri" w:hAnsi="Calibri" w:cs="Calibri"/>
          <w:szCs w:val="22"/>
          <w:lang w:val="en-US" w:eastAsia="ko-KR"/>
        </w:rPr>
        <w:t xml:space="preserve">resources for </w:t>
      </w:r>
      <w:r>
        <w:rPr>
          <w:rFonts w:ascii="Calibri" w:hAnsi="Calibri" w:cs="Calibri" w:hint="eastAsia"/>
          <w:szCs w:val="22"/>
          <w:lang w:val="en-US" w:eastAsia="ko-KR"/>
        </w:rPr>
        <w:t>SL-SCH [Sams</w:t>
      </w:r>
      <w:r>
        <w:rPr>
          <w:rFonts w:ascii="Calibri" w:hAnsi="Calibri" w:cs="Calibri"/>
          <w:szCs w:val="22"/>
          <w:lang w:val="en-US" w:eastAsia="ko-KR"/>
        </w:rPr>
        <w:t>ung,6]</w:t>
      </w:r>
      <w:r w:rsidR="002C4982">
        <w:rPr>
          <w:rFonts w:ascii="Calibri" w:hAnsi="Calibri" w:cs="Calibri"/>
          <w:szCs w:val="22"/>
          <w:lang w:val="en-US" w:eastAsia="ko-KR"/>
        </w:rPr>
        <w:t>[Ericsson,32]</w:t>
      </w:r>
    </w:p>
    <w:p w14:paraId="05F049F5" w14:textId="791AB58B" w:rsidR="00B37915" w:rsidRDefault="00AF2F5E" w:rsidP="00B37915">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Proposal</w:t>
      </w:r>
    </w:p>
    <w:p w14:paraId="6E5201E9" w14:textId="3FDDF779" w:rsidR="00B37915" w:rsidRDefault="00B37915" w:rsidP="00B37915">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Companies are encourage</w:t>
      </w:r>
      <w:r w:rsidR="00B60490">
        <w:rPr>
          <w:rFonts w:ascii="Calibri" w:hAnsi="Calibri" w:cs="Calibri"/>
          <w:szCs w:val="22"/>
          <w:lang w:val="en-US" w:eastAsia="ko-KR"/>
        </w:rPr>
        <w:t>d</w:t>
      </w:r>
      <w:r>
        <w:rPr>
          <w:rFonts w:ascii="Calibri" w:hAnsi="Calibri" w:cs="Calibri"/>
          <w:szCs w:val="22"/>
          <w:lang w:val="en-US" w:eastAsia="ko-KR"/>
        </w:rPr>
        <w:t xml:space="preserve"> to continue to discuss how to map CQI/RI reporting on PSSCH </w:t>
      </w:r>
    </w:p>
    <w:p w14:paraId="70EA74E4" w14:textId="77777777" w:rsidR="00B37915" w:rsidRPr="00B37915" w:rsidRDefault="00B37915" w:rsidP="00BC070F">
      <w:pPr>
        <w:pStyle w:val="LGTdoc"/>
        <w:spacing w:before="100" w:beforeAutospacing="1" w:afterLines="0" w:after="60"/>
        <w:ind w:left="542" w:firstLine="0"/>
        <w:rPr>
          <w:rFonts w:ascii="Calibri" w:hAnsi="Calibri"/>
          <w:szCs w:val="22"/>
          <w:lang w:val="en-US" w:eastAsia="ko-KR"/>
        </w:rPr>
      </w:pPr>
    </w:p>
    <w:p w14:paraId="4911F768" w14:textId="6CA64D34" w:rsidR="00167DC7" w:rsidRPr="00BC070F" w:rsidRDefault="00167DC7" w:rsidP="00167DC7">
      <w:pPr>
        <w:pStyle w:val="LGTdoc"/>
        <w:numPr>
          <w:ilvl w:val="0"/>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Issue </w:t>
      </w:r>
      <w:r w:rsidR="00247A17">
        <w:rPr>
          <w:rFonts w:ascii="Calibri" w:hAnsi="Calibri" w:cs="Calibri"/>
          <w:szCs w:val="22"/>
          <w:lang w:val="en-US" w:eastAsia="ko-KR"/>
        </w:rPr>
        <w:t>4</w:t>
      </w:r>
      <w:r w:rsidRPr="00BC070F">
        <w:rPr>
          <w:rFonts w:ascii="Calibri" w:hAnsi="Calibri" w:cs="Calibri"/>
          <w:szCs w:val="22"/>
          <w:lang w:val="en-US" w:eastAsia="ko-KR"/>
        </w:rPr>
        <w:t>-</w:t>
      </w:r>
      <w:r w:rsidR="00247A17">
        <w:rPr>
          <w:rFonts w:ascii="Calibri" w:hAnsi="Calibri" w:cs="Calibri"/>
          <w:szCs w:val="22"/>
          <w:lang w:val="en-US" w:eastAsia="ko-KR"/>
        </w:rPr>
        <w:t>4</w:t>
      </w:r>
      <w:r w:rsidRPr="00BC070F">
        <w:rPr>
          <w:rFonts w:ascii="Calibri" w:hAnsi="Calibri" w:cs="Calibri"/>
          <w:szCs w:val="22"/>
          <w:lang w:val="en-US" w:eastAsia="ko-KR"/>
        </w:rPr>
        <w:t xml:space="preserve">: </w:t>
      </w:r>
      <w:r>
        <w:rPr>
          <w:rFonts w:ascii="Calibri" w:hAnsi="Calibri" w:cs="Calibri"/>
          <w:szCs w:val="22"/>
          <w:lang w:val="en-US" w:eastAsia="ko-KR"/>
        </w:rPr>
        <w:t>H</w:t>
      </w:r>
      <w:r w:rsidRPr="00BC070F">
        <w:rPr>
          <w:rFonts w:ascii="Calibri" w:hAnsi="Calibri" w:cs="Calibri"/>
          <w:szCs w:val="22"/>
          <w:lang w:val="en-US" w:eastAsia="ko-KR"/>
        </w:rPr>
        <w:t xml:space="preserve">ow to </w:t>
      </w:r>
      <w:r>
        <w:rPr>
          <w:rFonts w:ascii="Calibri" w:hAnsi="Calibri" w:cs="Calibri"/>
          <w:szCs w:val="22"/>
          <w:lang w:val="en-US" w:eastAsia="ko-KR"/>
        </w:rPr>
        <w:t>perform power control for RS for CQI/RI measurement</w:t>
      </w:r>
      <w:r w:rsidRPr="00BC070F">
        <w:rPr>
          <w:rFonts w:ascii="Calibri" w:hAnsi="Calibri" w:cs="Calibri"/>
          <w:szCs w:val="22"/>
          <w:lang w:val="en-US" w:eastAsia="ko-KR"/>
        </w:rPr>
        <w:t>? In detail, company’s view and its rationale are as follows:</w:t>
      </w:r>
    </w:p>
    <w:p w14:paraId="514D3329" w14:textId="77777777" w:rsidR="00167DC7" w:rsidRDefault="00167DC7" w:rsidP="00167DC7">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Further </w:t>
      </w:r>
      <w:r>
        <w:rPr>
          <w:rFonts w:ascii="Calibri" w:hAnsi="Calibri" w:cs="Calibri"/>
          <w:szCs w:val="22"/>
          <w:lang w:val="en-US" w:eastAsia="ko-KR"/>
        </w:rPr>
        <w:t>consideration</w:t>
      </w:r>
      <w:r>
        <w:rPr>
          <w:rFonts w:ascii="Calibri" w:hAnsi="Calibri" w:cs="Calibri" w:hint="eastAsia"/>
          <w:szCs w:val="22"/>
          <w:lang w:val="en-US" w:eastAsia="ko-KR"/>
        </w:rPr>
        <w:t xml:space="preserve"> </w:t>
      </w:r>
      <w:r>
        <w:rPr>
          <w:rFonts w:ascii="Calibri" w:hAnsi="Calibri" w:cs="Calibri"/>
          <w:szCs w:val="22"/>
          <w:lang w:val="en-US" w:eastAsia="ko-KR"/>
        </w:rPr>
        <w:t>on erroneous channel/interference measurement when RX UE does not know the exact transmit power of the RS used for CQI/RI measurement is necessary [vivo,2][LG,31]</w:t>
      </w:r>
    </w:p>
    <w:p w14:paraId="19B098B1" w14:textId="77777777" w:rsidR="00167DC7" w:rsidRDefault="00167DC7" w:rsidP="00167DC7">
      <w:pPr>
        <w:pStyle w:val="LGTdoc"/>
        <w:numPr>
          <w:ilvl w:val="1"/>
          <w:numId w:val="28"/>
        </w:numPr>
        <w:spacing w:before="100" w:beforeAutospacing="1" w:afterLines="0" w:after="60"/>
        <w:rPr>
          <w:rFonts w:ascii="Calibri" w:hAnsi="Calibri" w:cs="Calibri"/>
          <w:szCs w:val="22"/>
          <w:lang w:val="en-US" w:eastAsia="ko-KR"/>
        </w:rPr>
      </w:pPr>
      <w:r w:rsidRPr="00CA47CB">
        <w:rPr>
          <w:rFonts w:ascii="Calibri" w:hAnsi="Calibri" w:cs="Calibri"/>
          <w:szCs w:val="22"/>
          <w:lang w:val="en-US" w:eastAsia="ko-KR"/>
        </w:rPr>
        <w:t>Use the transmit power of PSSCH as basis</w:t>
      </w:r>
      <w:r>
        <w:rPr>
          <w:rFonts w:ascii="Calibri" w:hAnsi="Calibri" w:cs="Calibri"/>
          <w:szCs w:val="22"/>
          <w:lang w:val="en-US" w:eastAsia="ko-KR"/>
        </w:rPr>
        <w:t xml:space="preserve"> [Samsung,6] </w:t>
      </w:r>
    </w:p>
    <w:p w14:paraId="4303FFD2" w14:textId="06E87A69" w:rsidR="00167DC7" w:rsidRDefault="00AF2F5E" w:rsidP="00167DC7">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lastRenderedPageBreak/>
        <w:t>Proposal</w:t>
      </w:r>
    </w:p>
    <w:p w14:paraId="0B79FB93" w14:textId="416BA3D7" w:rsidR="00167DC7" w:rsidRDefault="00167DC7" w:rsidP="00167DC7">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Companies are encourage</w:t>
      </w:r>
      <w:r w:rsidR="00B60490">
        <w:rPr>
          <w:rFonts w:ascii="Calibri" w:hAnsi="Calibri" w:cs="Calibri"/>
          <w:szCs w:val="22"/>
          <w:lang w:val="en-US" w:eastAsia="ko-KR"/>
        </w:rPr>
        <w:t>d</w:t>
      </w:r>
      <w:r>
        <w:rPr>
          <w:rFonts w:ascii="Calibri" w:hAnsi="Calibri" w:cs="Calibri"/>
          <w:szCs w:val="22"/>
          <w:lang w:val="en-US" w:eastAsia="ko-KR"/>
        </w:rPr>
        <w:t xml:space="preserve"> to continue to discuss how to perform power control for RS for CQI/RI measurement considering measurement accuracy. </w:t>
      </w:r>
    </w:p>
    <w:p w14:paraId="665E57A6" w14:textId="77777777" w:rsidR="00085041" w:rsidRDefault="00085041" w:rsidP="00BC070F">
      <w:pPr>
        <w:pStyle w:val="LGTdoc"/>
        <w:spacing w:before="100" w:beforeAutospacing="1" w:afterLines="0" w:after="60"/>
        <w:ind w:left="542" w:firstLine="0"/>
        <w:rPr>
          <w:rFonts w:ascii="Calibri" w:hAnsi="Calibri"/>
          <w:szCs w:val="22"/>
          <w:lang w:val="en-US" w:eastAsia="ko-KR"/>
        </w:rPr>
      </w:pPr>
    </w:p>
    <w:p w14:paraId="73B680BE" w14:textId="7A8EFF61" w:rsidR="004E1367" w:rsidRPr="00A11D08" w:rsidRDefault="004E1367" w:rsidP="004E1367">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Pr>
          <w:rFonts w:ascii="Times New Roman" w:eastAsia="SimSun" w:hAnsi="Times New Roman"/>
          <w:b/>
          <w:kern w:val="32"/>
          <w:lang w:val="en-US" w:eastAsia="zh-CN"/>
        </w:rPr>
        <w:t>Sidelink multi-antenna transmission</w:t>
      </w:r>
    </w:p>
    <w:p w14:paraId="3B75FD92" w14:textId="4EBC6A60" w:rsidR="004E1367" w:rsidRDefault="004E1367" w:rsidP="004E1367">
      <w:pPr>
        <w:pStyle w:val="LGTdoc"/>
        <w:numPr>
          <w:ilvl w:val="0"/>
          <w:numId w:val="28"/>
        </w:numPr>
        <w:spacing w:before="100" w:beforeAutospacing="1" w:afterLines="0" w:after="60"/>
        <w:ind w:left="426" w:hanging="426"/>
        <w:rPr>
          <w:rFonts w:ascii="Calibri" w:hAnsi="Calibri" w:cs="Calibri"/>
          <w:szCs w:val="22"/>
          <w:lang w:val="en-US" w:eastAsia="ko-KR"/>
        </w:rPr>
      </w:pPr>
      <w:r w:rsidRPr="00BC070F">
        <w:rPr>
          <w:rFonts w:ascii="Calibri" w:hAnsi="Calibri" w:cs="Calibri"/>
          <w:szCs w:val="22"/>
          <w:lang w:val="en-US" w:eastAsia="ko-KR"/>
        </w:rPr>
        <w:t xml:space="preserve">Issue </w:t>
      </w:r>
      <w:r w:rsidR="009936C1">
        <w:rPr>
          <w:rFonts w:ascii="Calibri" w:hAnsi="Calibri" w:cs="Calibri"/>
          <w:szCs w:val="22"/>
          <w:lang w:val="en-US" w:eastAsia="ko-KR"/>
        </w:rPr>
        <w:t>5</w:t>
      </w:r>
      <w:r w:rsidRPr="00BC070F">
        <w:rPr>
          <w:rFonts w:ascii="Calibri" w:hAnsi="Calibri" w:cs="Calibri"/>
          <w:szCs w:val="22"/>
          <w:lang w:val="en-US" w:eastAsia="ko-KR"/>
        </w:rPr>
        <w:t>-</w:t>
      </w:r>
      <w:r>
        <w:rPr>
          <w:rFonts w:ascii="Calibri" w:hAnsi="Calibri" w:cs="Calibri"/>
          <w:szCs w:val="22"/>
          <w:lang w:val="en-US" w:eastAsia="ko-KR"/>
        </w:rPr>
        <w:t>1</w:t>
      </w:r>
      <w:r w:rsidRPr="00BC070F">
        <w:rPr>
          <w:rFonts w:ascii="Calibri" w:hAnsi="Calibri" w:cs="Calibri"/>
          <w:szCs w:val="22"/>
          <w:lang w:val="en-US" w:eastAsia="ko-KR"/>
        </w:rPr>
        <w:t>:</w:t>
      </w:r>
      <w:r w:rsidR="009936C1">
        <w:rPr>
          <w:rFonts w:ascii="Calibri" w:hAnsi="Calibri" w:cs="Calibri"/>
          <w:szCs w:val="22"/>
          <w:lang w:val="en-US" w:eastAsia="ko-KR"/>
        </w:rPr>
        <w:t xml:space="preserve"> Which MIMO scheme is used for PSSCH transmission</w:t>
      </w:r>
      <w:r>
        <w:rPr>
          <w:rFonts w:ascii="Calibri" w:hAnsi="Calibri" w:cs="Calibri"/>
          <w:szCs w:val="22"/>
          <w:lang w:val="en-US" w:eastAsia="ko-KR"/>
        </w:rPr>
        <w:t xml:space="preserve">? </w:t>
      </w:r>
      <w:r w:rsidRPr="00BC070F">
        <w:rPr>
          <w:rFonts w:ascii="Calibri" w:hAnsi="Calibri" w:cs="Calibri"/>
          <w:szCs w:val="22"/>
          <w:lang w:val="en-US" w:eastAsia="ko-KR"/>
        </w:rPr>
        <w:t xml:space="preserve">In detail, company’s view and </w:t>
      </w:r>
      <w:r w:rsidR="009936C1">
        <w:rPr>
          <w:rFonts w:ascii="Calibri" w:hAnsi="Calibri" w:cs="Calibri"/>
          <w:szCs w:val="22"/>
          <w:lang w:val="en-US" w:eastAsia="ko-KR"/>
        </w:rPr>
        <w:t xml:space="preserve">its rationale are as follows: </w:t>
      </w:r>
    </w:p>
    <w:p w14:paraId="2AB65CA9" w14:textId="11CBD296" w:rsidR="009936C1" w:rsidRDefault="009525EA" w:rsidP="009936C1">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Non-transparent diversity scheme (e.g. </w:t>
      </w:r>
      <w:r w:rsidR="001A2FCD">
        <w:rPr>
          <w:rFonts w:ascii="Calibri" w:hAnsi="Calibri" w:cs="Calibri" w:hint="eastAsia"/>
          <w:szCs w:val="22"/>
          <w:lang w:val="en-US" w:eastAsia="ko-KR"/>
        </w:rPr>
        <w:t>SFBC</w:t>
      </w:r>
      <w:r>
        <w:rPr>
          <w:rFonts w:ascii="Calibri" w:hAnsi="Calibri" w:cs="Calibri"/>
          <w:szCs w:val="22"/>
          <w:lang w:val="en-US" w:eastAsia="ko-KR"/>
        </w:rPr>
        <w:t>)</w:t>
      </w:r>
    </w:p>
    <w:p w14:paraId="147384EA" w14:textId="1E36209D" w:rsidR="008A7CC9" w:rsidRDefault="008A7CC9" w:rsidP="008A7CC9">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Supported by [Huawei,1]</w:t>
      </w:r>
      <w:r w:rsidR="009525EA">
        <w:rPr>
          <w:rFonts w:ascii="Calibri" w:hAnsi="Calibri" w:cs="Calibri"/>
          <w:szCs w:val="22"/>
          <w:lang w:val="en-US" w:eastAsia="ko-KR"/>
        </w:rPr>
        <w:t>[OPPO,16]</w:t>
      </w:r>
      <w:r>
        <w:rPr>
          <w:rFonts w:ascii="Calibri" w:hAnsi="Calibri" w:cs="Calibri"/>
          <w:szCs w:val="22"/>
          <w:lang w:val="en-US" w:eastAsia="ko-KR"/>
        </w:rPr>
        <w:t xml:space="preserve"> </w:t>
      </w:r>
    </w:p>
    <w:p w14:paraId="685320B7" w14:textId="1B646511" w:rsidR="008A7CC9" w:rsidRDefault="008A7CC9" w:rsidP="008A7CC9">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Rationale: </w:t>
      </w:r>
    </w:p>
    <w:p w14:paraId="581AE8DE" w14:textId="6591F056" w:rsidR="008A7CC9" w:rsidRDefault="008A7CC9" w:rsidP="008A7CC9">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Better detection performance for PSSCH transmission with 2 TX antenna ports. </w:t>
      </w:r>
    </w:p>
    <w:p w14:paraId="30BF0199" w14:textId="4BC8FE08" w:rsidR="00085041" w:rsidRDefault="00085041" w:rsidP="00085041">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Comments from [Samsung,6]</w:t>
      </w:r>
    </w:p>
    <w:p w14:paraId="2AAD0C98" w14:textId="490AF7AE" w:rsidR="00085041" w:rsidRDefault="00085041" w:rsidP="00085041">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SFBC can cause strong interference</w:t>
      </w:r>
    </w:p>
    <w:p w14:paraId="7BA8400D" w14:textId="68EB36E8" w:rsidR="009525EA" w:rsidRDefault="009525EA" w:rsidP="009525EA">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Transparent diversity scheme (e.g. Precoder cycling)</w:t>
      </w:r>
    </w:p>
    <w:p w14:paraId="00AE1D5A" w14:textId="22A64F01" w:rsidR="009525EA" w:rsidRDefault="009525EA" w:rsidP="009525EA">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[OPPO,16] </w:t>
      </w:r>
    </w:p>
    <w:p w14:paraId="1E2DE04C" w14:textId="3FBE716C" w:rsidR="001A2FCD" w:rsidRDefault="009525EA" w:rsidP="009936C1">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Spatial multiplexing</w:t>
      </w:r>
    </w:p>
    <w:p w14:paraId="4D765F6E" w14:textId="7E301960" w:rsidR="00085041" w:rsidRDefault="00085041" w:rsidP="00085041">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Supported by [Samsung,6]</w:t>
      </w:r>
      <w:r w:rsidR="009525EA">
        <w:rPr>
          <w:rFonts w:ascii="Calibri" w:hAnsi="Calibri" w:cs="Calibri"/>
          <w:szCs w:val="22"/>
          <w:lang w:val="en-US" w:eastAsia="ko-KR"/>
        </w:rPr>
        <w:t>[OPPO,16]</w:t>
      </w:r>
    </w:p>
    <w:p w14:paraId="64713A11" w14:textId="550B25CC" w:rsidR="00085041" w:rsidRDefault="00085041" w:rsidP="00085041">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7875AA17" w14:textId="1925163B" w:rsidR="00085041" w:rsidRDefault="00085041" w:rsidP="00085041">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Boosting peak data rate</w:t>
      </w:r>
    </w:p>
    <w:p w14:paraId="06F5A770" w14:textId="3216D390" w:rsidR="00085041" w:rsidRDefault="00085041" w:rsidP="00085041">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Reducing the sidelink interference</w:t>
      </w:r>
    </w:p>
    <w:p w14:paraId="653D26DD" w14:textId="3CEA9005" w:rsidR="00724A0D" w:rsidRDefault="005569FC" w:rsidP="00724A0D">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Proposal for c</w:t>
      </w:r>
      <w:r w:rsidR="00724A0D">
        <w:rPr>
          <w:rFonts w:ascii="Calibri" w:hAnsi="Calibri" w:cs="Calibri"/>
          <w:szCs w:val="22"/>
          <w:lang w:val="en-US" w:eastAsia="ko-KR"/>
        </w:rPr>
        <w:t>onclusion</w:t>
      </w:r>
    </w:p>
    <w:p w14:paraId="7608E1D8" w14:textId="02879404" w:rsidR="00724A0D" w:rsidRDefault="00724A0D" w:rsidP="00724A0D">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Discuss transmission scheme for PSCCH/PSSCH/PSFCH in agenda 7.2.4.1 </w:t>
      </w:r>
    </w:p>
    <w:p w14:paraId="29B72FEE" w14:textId="77777777" w:rsidR="004E1367" w:rsidRPr="002F3D66" w:rsidRDefault="004E1367" w:rsidP="00BC070F">
      <w:pPr>
        <w:pStyle w:val="LGTdoc"/>
        <w:spacing w:before="100" w:beforeAutospacing="1" w:afterLines="0" w:after="60"/>
        <w:ind w:left="542" w:firstLine="0"/>
        <w:rPr>
          <w:rFonts w:ascii="Calibri" w:hAnsi="Calibri"/>
          <w:szCs w:val="22"/>
          <w:lang w:val="en-US" w:eastAsia="ko-KR"/>
        </w:rPr>
      </w:pPr>
    </w:p>
    <w:p w14:paraId="354463B3" w14:textId="77777777" w:rsidR="00544BA4" w:rsidRPr="00A11D08" w:rsidRDefault="00544BA4" w:rsidP="00544BA4">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Pr>
          <w:rFonts w:ascii="Times New Roman" w:eastAsia="SimSun" w:hAnsi="Times New Roman"/>
          <w:b/>
          <w:kern w:val="32"/>
          <w:lang w:val="en-US" w:eastAsia="zh-CN"/>
        </w:rPr>
        <w:t>Layer-1 ID generation</w:t>
      </w:r>
    </w:p>
    <w:p w14:paraId="2C77802E" w14:textId="77B53614" w:rsidR="00544BA4" w:rsidRPr="00BC070F" w:rsidRDefault="00544BA4" w:rsidP="00544BA4">
      <w:pPr>
        <w:pStyle w:val="LGTdoc"/>
        <w:numPr>
          <w:ilvl w:val="0"/>
          <w:numId w:val="28"/>
        </w:numPr>
        <w:spacing w:before="100" w:beforeAutospacing="1" w:afterLines="0" w:after="60"/>
        <w:ind w:left="426" w:hanging="426"/>
        <w:rPr>
          <w:rFonts w:ascii="Calibri" w:hAnsi="Calibri" w:cs="Calibri"/>
          <w:szCs w:val="22"/>
          <w:lang w:val="en-US" w:eastAsia="ko-KR"/>
        </w:rPr>
      </w:pPr>
      <w:r w:rsidRPr="00A11D08">
        <w:rPr>
          <w:rFonts w:ascii="Calibri" w:hAnsi="Calibri" w:cs="Calibri"/>
          <w:szCs w:val="22"/>
          <w:lang w:val="en-US" w:eastAsia="ko-KR"/>
        </w:rPr>
        <w:t>I</w:t>
      </w:r>
      <w:r w:rsidRPr="00BC070F">
        <w:rPr>
          <w:rFonts w:ascii="Calibri" w:hAnsi="Calibri" w:cs="Calibri"/>
          <w:szCs w:val="22"/>
          <w:lang w:val="en-US" w:eastAsia="ko-KR"/>
        </w:rPr>
        <w:t xml:space="preserve">ssue </w:t>
      </w:r>
      <w:r w:rsidR="00985046">
        <w:rPr>
          <w:rFonts w:ascii="Calibri" w:hAnsi="Calibri" w:cs="Calibri"/>
          <w:szCs w:val="22"/>
          <w:lang w:val="en-US" w:eastAsia="ko-KR"/>
        </w:rPr>
        <w:t>6</w:t>
      </w:r>
      <w:r w:rsidRPr="00BC070F">
        <w:rPr>
          <w:rFonts w:ascii="Calibri" w:hAnsi="Calibri" w:cs="Calibri"/>
          <w:szCs w:val="22"/>
          <w:lang w:val="en-US" w:eastAsia="ko-KR"/>
        </w:rPr>
        <w:t>-</w:t>
      </w:r>
      <w:r w:rsidR="004E1367">
        <w:rPr>
          <w:rFonts w:ascii="Calibri" w:hAnsi="Calibri" w:cs="Calibri"/>
          <w:szCs w:val="22"/>
          <w:lang w:val="en-US" w:eastAsia="ko-KR"/>
        </w:rPr>
        <w:t>1</w:t>
      </w:r>
      <w:r w:rsidRPr="00BC070F">
        <w:rPr>
          <w:rFonts w:ascii="Calibri" w:hAnsi="Calibri" w:cs="Calibri"/>
          <w:szCs w:val="22"/>
          <w:lang w:val="en-US" w:eastAsia="ko-KR"/>
        </w:rPr>
        <w:t xml:space="preserve">: How to </w:t>
      </w:r>
      <w:r>
        <w:rPr>
          <w:rFonts w:ascii="Calibri" w:hAnsi="Calibri" w:cs="Calibri"/>
          <w:szCs w:val="22"/>
          <w:lang w:val="en-US" w:eastAsia="ko-KR"/>
        </w:rPr>
        <w:t>derive</w:t>
      </w:r>
      <w:r w:rsidRPr="00BC070F">
        <w:rPr>
          <w:rFonts w:ascii="Calibri" w:hAnsi="Calibri" w:cs="Calibri"/>
          <w:szCs w:val="22"/>
          <w:lang w:val="en-US" w:eastAsia="ko-KR"/>
        </w:rPr>
        <w:t xml:space="preserve"> Layer-1 ID? In detail, company’s view and its rationale are as follows:   </w:t>
      </w:r>
    </w:p>
    <w:p w14:paraId="7F7D22F9" w14:textId="69E76458" w:rsidR="00544BA4" w:rsidRDefault="00544BA4" w:rsidP="00544BA4">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Layer-1 ID</w:t>
      </w:r>
      <w:r w:rsidR="004E1367">
        <w:rPr>
          <w:rFonts w:ascii="Calibri" w:hAnsi="Calibri" w:cs="Calibri"/>
          <w:szCs w:val="22"/>
          <w:lang w:val="en-US" w:eastAsia="ko-KR"/>
        </w:rPr>
        <w:t>s</w:t>
      </w:r>
      <w:r w:rsidRPr="00BC070F">
        <w:rPr>
          <w:rFonts w:ascii="Calibri" w:hAnsi="Calibri" w:cs="Calibri"/>
          <w:szCs w:val="22"/>
          <w:lang w:val="en-US" w:eastAsia="ko-KR"/>
        </w:rPr>
        <w:t xml:space="preserve"> </w:t>
      </w:r>
      <w:r w:rsidR="004E1367">
        <w:rPr>
          <w:rFonts w:ascii="Calibri" w:hAnsi="Calibri" w:cs="Calibri"/>
          <w:szCs w:val="22"/>
          <w:lang w:val="en-US" w:eastAsia="ko-KR"/>
        </w:rPr>
        <w:t>are</w:t>
      </w:r>
      <w:r w:rsidRPr="00BC070F">
        <w:rPr>
          <w:rFonts w:ascii="Calibri" w:hAnsi="Calibri" w:cs="Calibri"/>
          <w:szCs w:val="22"/>
          <w:lang w:val="en-US" w:eastAsia="ko-KR"/>
        </w:rPr>
        <w:t xml:space="preserve"> </w:t>
      </w:r>
      <w:r>
        <w:rPr>
          <w:rFonts w:ascii="Calibri" w:hAnsi="Calibri" w:cs="Calibri"/>
          <w:szCs w:val="22"/>
          <w:lang w:val="en-US" w:eastAsia="ko-KR"/>
        </w:rPr>
        <w:t xml:space="preserve">derived by </w:t>
      </w:r>
      <w:r w:rsidR="004E1367">
        <w:rPr>
          <w:rFonts w:ascii="Calibri" w:hAnsi="Calibri" w:cs="Calibri"/>
          <w:szCs w:val="22"/>
          <w:lang w:val="en-US" w:eastAsia="ko-KR"/>
        </w:rPr>
        <w:t>L</w:t>
      </w:r>
      <w:r>
        <w:rPr>
          <w:rFonts w:ascii="Calibri" w:hAnsi="Calibri" w:cs="Calibri"/>
          <w:szCs w:val="22"/>
          <w:lang w:val="en-US" w:eastAsia="ko-KR"/>
        </w:rPr>
        <w:t>ayer</w:t>
      </w:r>
      <w:r w:rsidR="004E1367">
        <w:rPr>
          <w:rFonts w:ascii="Calibri" w:hAnsi="Calibri" w:cs="Calibri"/>
          <w:szCs w:val="22"/>
          <w:lang w:val="en-US" w:eastAsia="ko-KR"/>
        </w:rPr>
        <w:t>-2</w:t>
      </w:r>
      <w:r>
        <w:rPr>
          <w:rFonts w:ascii="Calibri" w:hAnsi="Calibri" w:cs="Calibri"/>
          <w:szCs w:val="22"/>
          <w:lang w:val="en-US" w:eastAsia="ko-KR"/>
        </w:rPr>
        <w:t xml:space="preserve"> ID</w:t>
      </w:r>
      <w:r w:rsidR="004E1367">
        <w:rPr>
          <w:rFonts w:ascii="Calibri" w:hAnsi="Calibri" w:cs="Calibri"/>
          <w:szCs w:val="22"/>
          <w:lang w:val="en-US" w:eastAsia="ko-KR"/>
        </w:rPr>
        <w:t>s</w:t>
      </w:r>
      <w:r w:rsidRPr="00BC070F">
        <w:rPr>
          <w:rFonts w:ascii="Calibri" w:hAnsi="Calibri" w:cs="Calibri"/>
          <w:szCs w:val="22"/>
          <w:lang w:val="en-US" w:eastAsia="ko-KR"/>
        </w:rPr>
        <w:t xml:space="preserve"> </w:t>
      </w:r>
    </w:p>
    <w:p w14:paraId="7EB3A87C" w14:textId="207478CD" w:rsidR="00544BA4" w:rsidRPr="00BC070F" w:rsidRDefault="00544BA4" w:rsidP="00544BA4">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Pr="004E1367">
        <w:rPr>
          <w:rFonts w:ascii="Calibri" w:hAnsi="Calibri" w:cs="Calibri"/>
          <w:szCs w:val="22"/>
          <w:lang w:val="en-US" w:eastAsia="ko-KR"/>
        </w:rPr>
        <w:t>[Huawei,1][vivo,2]</w:t>
      </w:r>
      <w:r w:rsidR="004E1367">
        <w:rPr>
          <w:rFonts w:ascii="Calibri" w:hAnsi="Calibri" w:cs="Calibri"/>
          <w:szCs w:val="22"/>
          <w:lang w:val="en-US" w:eastAsia="ko-KR"/>
        </w:rPr>
        <w:t>[Lenovo,Motorola,</w:t>
      </w:r>
      <w:r w:rsidR="00562663">
        <w:rPr>
          <w:rFonts w:ascii="Calibri" w:hAnsi="Calibri" w:cs="Calibri"/>
          <w:szCs w:val="22"/>
          <w:lang w:val="en-US" w:eastAsia="ko-KR"/>
        </w:rPr>
        <w:t>8</w:t>
      </w:r>
      <w:r w:rsidR="004E1367">
        <w:rPr>
          <w:rFonts w:ascii="Calibri" w:hAnsi="Calibri" w:cs="Calibri"/>
          <w:szCs w:val="22"/>
          <w:lang w:val="en-US" w:eastAsia="ko-KR"/>
        </w:rPr>
        <w:t>]</w:t>
      </w:r>
      <w:r w:rsidR="008307C3">
        <w:rPr>
          <w:rFonts w:ascii="Calibri" w:hAnsi="Calibri" w:cs="Calibri"/>
          <w:szCs w:val="22"/>
          <w:lang w:val="en-US" w:eastAsia="ko-KR"/>
        </w:rPr>
        <w:t>[ZTE,14]</w:t>
      </w:r>
      <w:r w:rsidR="004E1367">
        <w:rPr>
          <w:rFonts w:ascii="Calibri" w:hAnsi="Calibri" w:cs="Calibri"/>
          <w:szCs w:val="22"/>
          <w:lang w:val="en-US" w:eastAsia="ko-KR"/>
        </w:rPr>
        <w:t>[OPPO</w:t>
      </w:r>
      <w:r w:rsidR="004E1367" w:rsidRPr="009936C1">
        <w:rPr>
          <w:rFonts w:ascii="Calibri" w:hAnsi="Calibri" w:cs="Calibri"/>
          <w:szCs w:val="22"/>
          <w:lang w:val="en-US" w:eastAsia="ko-KR"/>
        </w:rPr>
        <w:t>,</w:t>
      </w:r>
      <w:r w:rsidR="009525EA">
        <w:rPr>
          <w:rFonts w:ascii="Calibri" w:hAnsi="Calibri" w:cs="Calibri"/>
          <w:szCs w:val="22"/>
          <w:lang w:val="en-US" w:eastAsia="ko-KR"/>
        </w:rPr>
        <w:t>16</w:t>
      </w:r>
      <w:r w:rsidR="004E1367" w:rsidRPr="009936C1">
        <w:rPr>
          <w:rFonts w:ascii="Calibri" w:hAnsi="Calibri" w:cs="Calibri"/>
          <w:szCs w:val="22"/>
          <w:lang w:val="en-US" w:eastAsia="ko-KR"/>
        </w:rPr>
        <w:t>]</w:t>
      </w:r>
      <w:r w:rsidR="004D015A">
        <w:rPr>
          <w:rFonts w:ascii="Calibri" w:hAnsi="Calibri" w:cs="Calibri"/>
          <w:szCs w:val="22"/>
          <w:lang w:val="en-US" w:eastAsia="ko-KR"/>
        </w:rPr>
        <w:t xml:space="preserve">[Qualcomm,18] </w:t>
      </w:r>
      <w:r w:rsidR="0018791E">
        <w:rPr>
          <w:rFonts w:ascii="Calibri" w:hAnsi="Calibri" w:cs="Calibri"/>
          <w:szCs w:val="22"/>
          <w:lang w:val="en-US" w:eastAsia="ko-KR"/>
        </w:rPr>
        <w:t>[ITL,20]</w:t>
      </w:r>
      <w:r w:rsidRPr="009936C1">
        <w:rPr>
          <w:rFonts w:ascii="Calibri" w:hAnsi="Calibri" w:cs="Calibri"/>
          <w:szCs w:val="22"/>
          <w:lang w:val="en-US" w:eastAsia="ko-KR"/>
        </w:rPr>
        <w:t>[Sharp,2</w:t>
      </w:r>
      <w:r w:rsidR="00985046">
        <w:rPr>
          <w:rFonts w:ascii="Calibri" w:hAnsi="Calibri" w:cs="Calibri"/>
          <w:szCs w:val="22"/>
          <w:lang w:val="en-US" w:eastAsia="ko-KR"/>
        </w:rPr>
        <w:t>6</w:t>
      </w:r>
      <w:r w:rsidRPr="009936C1">
        <w:rPr>
          <w:rFonts w:ascii="Calibri" w:hAnsi="Calibri" w:cs="Calibri"/>
          <w:szCs w:val="22"/>
          <w:lang w:val="en-US" w:eastAsia="ko-KR"/>
        </w:rPr>
        <w:t>]</w:t>
      </w:r>
      <w:r w:rsidR="00EC5507">
        <w:rPr>
          <w:rFonts w:ascii="Calibri" w:hAnsi="Calibri" w:cs="Calibri"/>
          <w:szCs w:val="22"/>
          <w:lang w:val="en-US" w:eastAsia="ko-KR"/>
        </w:rPr>
        <w:t>[InterDigital,27]</w:t>
      </w:r>
      <w:r>
        <w:rPr>
          <w:rFonts w:ascii="Calibri" w:hAnsi="Calibri" w:cs="Calibri"/>
          <w:szCs w:val="22"/>
          <w:lang w:val="en-US" w:eastAsia="ko-KR"/>
        </w:rPr>
        <w:t xml:space="preserve"> (</w:t>
      </w:r>
      <w:r w:rsidR="00652732">
        <w:rPr>
          <w:rFonts w:ascii="Calibri" w:hAnsi="Calibri" w:cs="Calibri"/>
          <w:szCs w:val="22"/>
          <w:lang w:val="en-US" w:eastAsia="ko-KR"/>
        </w:rPr>
        <w:t>9</w:t>
      </w:r>
      <w:r>
        <w:rPr>
          <w:rFonts w:ascii="Calibri" w:hAnsi="Calibri" w:cs="Calibri"/>
          <w:szCs w:val="22"/>
          <w:lang w:val="en-US" w:eastAsia="ko-KR"/>
        </w:rPr>
        <w:t xml:space="preserve"> companies)</w:t>
      </w:r>
    </w:p>
    <w:p w14:paraId="4D538AF7" w14:textId="77777777" w:rsidR="00544BA4" w:rsidRPr="00BC070F" w:rsidRDefault="00544BA4" w:rsidP="004E1367">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p>
    <w:p w14:paraId="1907118E" w14:textId="77777777" w:rsidR="00544BA4" w:rsidRDefault="00544BA4" w:rsidP="004E1367">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SA2 agreed that </w:t>
      </w:r>
      <w:r w:rsidRPr="00CE3F76">
        <w:rPr>
          <w:rFonts w:ascii="Calibri" w:hAnsi="Calibri" w:cs="Calibri"/>
          <w:szCs w:val="22"/>
          <w:lang w:val="en-US" w:eastAsia="ko-KR"/>
        </w:rPr>
        <w:t>the source and destination L2 IDs are provided by V2X layer to AS layer</w:t>
      </w:r>
      <w:r>
        <w:rPr>
          <w:rFonts w:ascii="Calibri" w:hAnsi="Calibri" w:cs="Calibri"/>
          <w:szCs w:val="22"/>
          <w:lang w:val="en-US" w:eastAsia="ko-KR"/>
        </w:rPr>
        <w:t xml:space="preserve"> </w:t>
      </w:r>
    </w:p>
    <w:p w14:paraId="158E7D80" w14:textId="77777777" w:rsidR="00544BA4" w:rsidRDefault="00544BA4" w:rsidP="00544BA4">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Layer-1 source ID is designated by Rx UE </w:t>
      </w:r>
    </w:p>
    <w:p w14:paraId="16715385" w14:textId="57214959" w:rsidR="00544BA4" w:rsidRDefault="00544BA4" w:rsidP="00544BA4">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Supported by [NEC,</w:t>
      </w:r>
      <w:r w:rsidR="009A788B">
        <w:rPr>
          <w:rFonts w:ascii="Calibri" w:hAnsi="Calibri" w:cs="Calibri"/>
          <w:szCs w:val="22"/>
          <w:lang w:val="en-US" w:eastAsia="ko-KR"/>
        </w:rPr>
        <w:t>9</w:t>
      </w:r>
      <w:r>
        <w:rPr>
          <w:rFonts w:ascii="Calibri" w:hAnsi="Calibri" w:cs="Calibri"/>
          <w:szCs w:val="22"/>
          <w:lang w:val="en-US" w:eastAsia="ko-KR"/>
        </w:rPr>
        <w:t>]</w:t>
      </w:r>
    </w:p>
    <w:p w14:paraId="149DDBC1" w14:textId="77777777" w:rsidR="00544BA4" w:rsidRDefault="00544BA4" w:rsidP="00544BA4">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070424B4" w14:textId="77777777" w:rsidR="00544BA4" w:rsidRDefault="00544BA4" w:rsidP="00544BA4">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Collision avoidance in Layer-1 source ID</w:t>
      </w:r>
    </w:p>
    <w:p w14:paraId="76FA08C6" w14:textId="77777777" w:rsidR="009936C1" w:rsidRDefault="009936C1" w:rsidP="009936C1">
      <w:pPr>
        <w:pStyle w:val="LGTdoc"/>
        <w:spacing w:before="100" w:beforeAutospacing="1" w:afterLines="0" w:after="60"/>
        <w:rPr>
          <w:rFonts w:ascii="Calibri" w:hAnsi="Calibri" w:cs="Calibri"/>
          <w:szCs w:val="22"/>
          <w:lang w:val="en-US" w:eastAsia="ko-KR"/>
        </w:rPr>
      </w:pPr>
    </w:p>
    <w:p w14:paraId="06C3CAAF" w14:textId="566CFFE2" w:rsidR="001C1F89" w:rsidRDefault="001C1F89" w:rsidP="001C1F89">
      <w:pPr>
        <w:pStyle w:val="LGTdoc"/>
        <w:numPr>
          <w:ilvl w:val="0"/>
          <w:numId w:val="28"/>
        </w:numPr>
        <w:spacing w:before="100" w:beforeAutospacing="1" w:afterLines="0" w:after="60"/>
        <w:ind w:left="426" w:hanging="426"/>
        <w:rPr>
          <w:rFonts w:ascii="Calibri" w:hAnsi="Calibri" w:cs="Calibri"/>
          <w:szCs w:val="22"/>
          <w:lang w:val="en-US" w:eastAsia="ko-KR"/>
        </w:rPr>
      </w:pPr>
      <w:r w:rsidRPr="00A11D08">
        <w:rPr>
          <w:rFonts w:ascii="Calibri" w:hAnsi="Calibri" w:cs="Calibri"/>
          <w:szCs w:val="22"/>
          <w:lang w:val="en-US" w:eastAsia="ko-KR"/>
        </w:rPr>
        <w:t>I</w:t>
      </w:r>
      <w:r w:rsidRPr="00BC070F">
        <w:rPr>
          <w:rFonts w:ascii="Calibri" w:hAnsi="Calibri" w:cs="Calibri"/>
          <w:szCs w:val="22"/>
          <w:lang w:val="en-US" w:eastAsia="ko-KR"/>
        </w:rPr>
        <w:t xml:space="preserve">ssue </w:t>
      </w:r>
      <w:r w:rsidR="00985046">
        <w:rPr>
          <w:rFonts w:ascii="Calibri" w:hAnsi="Calibri" w:cs="Calibri"/>
          <w:szCs w:val="22"/>
          <w:lang w:val="en-US" w:eastAsia="ko-KR"/>
        </w:rPr>
        <w:t>6</w:t>
      </w:r>
      <w:r w:rsidRPr="00BC070F">
        <w:rPr>
          <w:rFonts w:ascii="Calibri" w:hAnsi="Calibri" w:cs="Calibri"/>
          <w:szCs w:val="22"/>
          <w:lang w:val="en-US" w:eastAsia="ko-KR"/>
        </w:rPr>
        <w:t>-</w:t>
      </w:r>
      <w:r>
        <w:rPr>
          <w:rFonts w:ascii="Calibri" w:hAnsi="Calibri" w:cs="Calibri"/>
          <w:szCs w:val="22"/>
          <w:lang w:val="en-US" w:eastAsia="ko-KR"/>
        </w:rPr>
        <w:t>2</w:t>
      </w:r>
      <w:r w:rsidRPr="00BC070F">
        <w:rPr>
          <w:rFonts w:ascii="Calibri" w:hAnsi="Calibri" w:cs="Calibri"/>
          <w:szCs w:val="22"/>
          <w:lang w:val="en-US" w:eastAsia="ko-KR"/>
        </w:rPr>
        <w:t xml:space="preserve">: </w:t>
      </w:r>
      <w:r>
        <w:rPr>
          <w:rFonts w:ascii="Calibri" w:hAnsi="Calibri" w:cs="Calibri"/>
          <w:szCs w:val="22"/>
          <w:lang w:val="en-US" w:eastAsia="ko-KR"/>
        </w:rPr>
        <w:t>Whether or how to handle Layer 1-ID collision among different UEs</w:t>
      </w:r>
      <w:r w:rsidRPr="00BC070F">
        <w:rPr>
          <w:rFonts w:ascii="Calibri" w:hAnsi="Calibri" w:cs="Calibri"/>
          <w:szCs w:val="22"/>
          <w:lang w:val="en-US" w:eastAsia="ko-KR"/>
        </w:rPr>
        <w:t>? In detail, company’s view and its rationale are as follows:</w:t>
      </w:r>
    </w:p>
    <w:p w14:paraId="0EA1928F" w14:textId="6E4D5724" w:rsidR="00085041" w:rsidRDefault="00085041" w:rsidP="00B2593F">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Further consideration on minimizing Layer-1 ID collision is necessary [Samsung,6]</w:t>
      </w:r>
      <w:r w:rsidR="00652732">
        <w:rPr>
          <w:rFonts w:ascii="Calibri" w:hAnsi="Calibri" w:cs="Calibri"/>
          <w:szCs w:val="22"/>
          <w:lang w:val="en-US" w:eastAsia="ko-KR"/>
        </w:rPr>
        <w:t xml:space="preserve"> </w:t>
      </w:r>
      <w:r w:rsidR="00F937F1">
        <w:rPr>
          <w:rFonts w:ascii="Calibri" w:hAnsi="Calibri" w:cs="Calibri"/>
          <w:szCs w:val="22"/>
          <w:lang w:val="en-US" w:eastAsia="ko-KR"/>
        </w:rPr>
        <w:t>[Spreadtrum,12]</w:t>
      </w:r>
      <w:r w:rsidR="008307C3">
        <w:rPr>
          <w:rFonts w:ascii="Calibri" w:hAnsi="Calibri" w:cs="Calibri"/>
          <w:szCs w:val="22"/>
          <w:lang w:val="en-US" w:eastAsia="ko-KR"/>
        </w:rPr>
        <w:t>[ZTE,14]</w:t>
      </w:r>
      <w:r w:rsidR="00985046">
        <w:rPr>
          <w:rFonts w:ascii="Calibri" w:hAnsi="Calibri" w:cs="Calibri"/>
          <w:szCs w:val="22"/>
          <w:lang w:val="en-US" w:eastAsia="ko-KR"/>
        </w:rPr>
        <w:t xml:space="preserve">[Sharp,26] </w:t>
      </w:r>
      <w:r w:rsidR="00652732">
        <w:rPr>
          <w:rFonts w:ascii="Calibri" w:hAnsi="Calibri" w:cs="Calibri"/>
          <w:szCs w:val="22"/>
          <w:lang w:val="en-US" w:eastAsia="ko-KR"/>
        </w:rPr>
        <w:t>(4 companies)</w:t>
      </w:r>
    </w:p>
    <w:p w14:paraId="67802D25" w14:textId="304D7165" w:rsidR="00085041" w:rsidRDefault="00085041" w:rsidP="00085041">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292CA1F1" w14:textId="012E37C4" w:rsidR="00085041" w:rsidRDefault="00085041" w:rsidP="00085041">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Avoid wrong HARQ combining</w:t>
      </w:r>
    </w:p>
    <w:p w14:paraId="2603F72D" w14:textId="40626C0C" w:rsidR="00085041" w:rsidRDefault="00085041" w:rsidP="00085041">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Avoid unnecessary PSSCH decoding</w:t>
      </w:r>
    </w:p>
    <w:p w14:paraId="45BB9768" w14:textId="35193BCF" w:rsidR="001C1F89" w:rsidRDefault="00B2593F" w:rsidP="00B2593F">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Comments from [Huawei,1]</w:t>
      </w:r>
    </w:p>
    <w:p w14:paraId="0AE2AD26" w14:textId="60D55C50" w:rsidR="00B2593F" w:rsidRDefault="00B2593F" w:rsidP="00B2593F">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MAC layer can resolve Layer-1 ID collision</w:t>
      </w:r>
    </w:p>
    <w:p w14:paraId="227D47F4" w14:textId="5B830DF8" w:rsidR="00070A55" w:rsidRDefault="00070A55" w:rsidP="00070A55">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Proposal</w:t>
      </w:r>
    </w:p>
    <w:p w14:paraId="3B3E2F30" w14:textId="6A722448" w:rsidR="00070A55" w:rsidRDefault="00070A55" w:rsidP="00070A55">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Layer-1 ID collision issue can be discussed after deciding the length of the Layer-1 ID(s) in the physical layer format discussions.</w:t>
      </w:r>
    </w:p>
    <w:p w14:paraId="69AB5C24" w14:textId="77777777" w:rsidR="00AB30F2" w:rsidRPr="00BC070F" w:rsidRDefault="00AB30F2" w:rsidP="00AB30F2">
      <w:pPr>
        <w:pStyle w:val="LGTdoc"/>
        <w:spacing w:before="100" w:beforeAutospacing="1" w:afterLines="0" w:after="60"/>
        <w:ind w:left="0" w:firstLine="0"/>
        <w:rPr>
          <w:rFonts w:ascii="Calibri" w:hAnsi="Calibri" w:cs="Calibri"/>
          <w:szCs w:val="22"/>
          <w:lang w:val="en-US" w:eastAsia="ko-KR"/>
        </w:rPr>
      </w:pPr>
    </w:p>
    <w:p w14:paraId="75905935" w14:textId="77777777" w:rsidR="001310EA" w:rsidRPr="00A11D08" w:rsidRDefault="001310EA"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A11D08">
        <w:rPr>
          <w:rFonts w:ascii="Times New Roman" w:eastAsia="SimSun" w:hAnsi="Times New Roman"/>
          <w:b/>
          <w:kern w:val="32"/>
          <w:lang w:val="en-US" w:eastAsia="zh-CN"/>
        </w:rPr>
        <w:t>Others</w:t>
      </w:r>
    </w:p>
    <w:p w14:paraId="3DBB4A34" w14:textId="77777777" w:rsidR="001310EA" w:rsidRPr="00A11D08" w:rsidRDefault="001310EA" w:rsidP="001C771C">
      <w:pPr>
        <w:pStyle w:val="LGTdoc"/>
        <w:numPr>
          <w:ilvl w:val="0"/>
          <w:numId w:val="28"/>
        </w:numPr>
        <w:spacing w:before="100" w:beforeAutospacing="1" w:afterLines="0" w:after="60"/>
        <w:rPr>
          <w:rFonts w:ascii="Calibri" w:hAnsi="Calibri"/>
          <w:szCs w:val="22"/>
          <w:lang w:val="en-US" w:eastAsia="ko-KR"/>
        </w:rPr>
      </w:pPr>
      <w:r w:rsidRPr="00A11D08">
        <w:rPr>
          <w:rFonts w:ascii="Calibri" w:hAnsi="Calibri"/>
          <w:szCs w:val="22"/>
          <w:lang w:val="en-US" w:eastAsia="ko-KR"/>
        </w:rPr>
        <w:t>The following issues are commented from companies:</w:t>
      </w:r>
    </w:p>
    <w:p w14:paraId="2C6EBD7A" w14:textId="312B02DF" w:rsidR="0066010D" w:rsidRPr="0066010D" w:rsidRDefault="0066010D" w:rsidP="0066010D">
      <w:pPr>
        <w:pStyle w:val="ac"/>
        <w:numPr>
          <w:ilvl w:val="1"/>
          <w:numId w:val="28"/>
        </w:numPr>
        <w:ind w:leftChars="0"/>
        <w:rPr>
          <w:rFonts w:ascii="Calibri" w:hAnsi="Calibri" w:cs="Calibri"/>
          <w:kern w:val="2"/>
          <w:sz w:val="22"/>
          <w:szCs w:val="22"/>
          <w:lang w:val="en-US" w:eastAsia="ko-KR"/>
        </w:rPr>
      </w:pPr>
      <w:r w:rsidRPr="0066010D">
        <w:rPr>
          <w:rFonts w:ascii="Calibri" w:hAnsi="Calibri" w:cs="Calibri"/>
          <w:kern w:val="2"/>
          <w:sz w:val="22"/>
          <w:szCs w:val="22"/>
          <w:lang w:val="en-US" w:eastAsia="ko-KR"/>
        </w:rPr>
        <w:t>UE capability negotiation should take into account the limitation of UE processing capability and hardware resource</w:t>
      </w:r>
      <w:r w:rsidR="009A1F91">
        <w:rPr>
          <w:rFonts w:ascii="Calibri" w:hAnsi="Calibri" w:cs="Calibri"/>
          <w:kern w:val="2"/>
          <w:sz w:val="22"/>
          <w:szCs w:val="22"/>
          <w:lang w:val="en-US" w:eastAsia="ko-KR"/>
        </w:rPr>
        <w:t xml:space="preserve"> </w:t>
      </w:r>
      <w:r w:rsidR="00E3007D">
        <w:rPr>
          <w:rFonts w:ascii="Calibri" w:hAnsi="Calibri" w:cs="Calibri"/>
          <w:kern w:val="2"/>
          <w:sz w:val="22"/>
          <w:szCs w:val="22"/>
          <w:lang w:val="en-US" w:eastAsia="ko-KR"/>
        </w:rPr>
        <w:t>[vivo,2]</w:t>
      </w:r>
    </w:p>
    <w:p w14:paraId="0EB0355F" w14:textId="6A53CECE" w:rsidR="0066010D" w:rsidRDefault="0066010D" w:rsidP="009A1F91">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1FC1D6A2" w14:textId="2301018B" w:rsidR="0066010D" w:rsidRDefault="0066010D" w:rsidP="009A1F91">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I</w:t>
      </w:r>
      <w:r w:rsidRPr="0066010D">
        <w:rPr>
          <w:rFonts w:ascii="Calibri" w:hAnsi="Calibri" w:cs="Calibri"/>
          <w:szCs w:val="22"/>
          <w:lang w:val="en-US" w:eastAsia="ko-KR"/>
        </w:rPr>
        <w:t>t is not possible for a UE to set up a large number of unicast or groupcast connections, while still maintains the QoS requirements.</w:t>
      </w:r>
    </w:p>
    <w:p w14:paraId="78A4E81E" w14:textId="5805567D" w:rsidR="0066010D" w:rsidRDefault="0066010D" w:rsidP="0066010D">
      <w:pPr>
        <w:pStyle w:val="LGTdoc"/>
        <w:numPr>
          <w:ilvl w:val="1"/>
          <w:numId w:val="28"/>
        </w:numPr>
        <w:spacing w:before="100" w:beforeAutospacing="1" w:afterLines="0" w:after="60"/>
        <w:rPr>
          <w:rFonts w:ascii="Calibri" w:hAnsi="Calibri" w:cs="Calibri"/>
          <w:szCs w:val="22"/>
          <w:lang w:val="en-US" w:eastAsia="ko-KR"/>
        </w:rPr>
      </w:pPr>
      <w:r w:rsidRPr="0066010D">
        <w:rPr>
          <w:rFonts w:ascii="Calibri" w:hAnsi="Calibri" w:cs="Calibri"/>
          <w:szCs w:val="22"/>
          <w:lang w:val="en-US" w:eastAsia="ko-KR"/>
        </w:rPr>
        <w:t>Unicast, groupcast and broadcast transmissions can be multip</w:t>
      </w:r>
      <w:r w:rsidR="009A1F91">
        <w:rPr>
          <w:rFonts w:ascii="Calibri" w:hAnsi="Calibri" w:cs="Calibri"/>
          <w:szCs w:val="22"/>
          <w:lang w:val="en-US" w:eastAsia="ko-KR"/>
        </w:rPr>
        <w:t xml:space="preserve">lexed in the same resource pool </w:t>
      </w:r>
      <w:r w:rsidR="00E3007D">
        <w:rPr>
          <w:rFonts w:ascii="Calibri" w:hAnsi="Calibri" w:cs="Calibri"/>
          <w:szCs w:val="22"/>
          <w:lang w:val="en-US" w:eastAsia="ko-KR"/>
        </w:rPr>
        <w:t>[vivo,2</w:t>
      </w:r>
      <w:r w:rsidR="0053080C">
        <w:rPr>
          <w:rFonts w:ascii="Calibri" w:hAnsi="Calibri" w:cs="Calibri"/>
          <w:szCs w:val="22"/>
          <w:lang w:val="en-US" w:eastAsia="ko-KR"/>
        </w:rPr>
        <w:t>]</w:t>
      </w:r>
    </w:p>
    <w:p w14:paraId="55A076FB" w14:textId="77777777" w:rsidR="0066010D" w:rsidRDefault="0066010D" w:rsidP="009A1F91">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6A6CDD48" w14:textId="77777777" w:rsidR="0066010D" w:rsidRPr="0066010D" w:rsidRDefault="0066010D" w:rsidP="009A1F91">
      <w:pPr>
        <w:pStyle w:val="ac"/>
        <w:numPr>
          <w:ilvl w:val="3"/>
          <w:numId w:val="28"/>
        </w:numPr>
        <w:ind w:leftChars="0"/>
        <w:rPr>
          <w:rFonts w:ascii="Calibri" w:hAnsi="Calibri" w:cs="Calibri"/>
          <w:kern w:val="2"/>
          <w:sz w:val="22"/>
          <w:szCs w:val="22"/>
          <w:lang w:val="en-US" w:eastAsia="ko-KR"/>
        </w:rPr>
      </w:pPr>
      <w:r w:rsidRPr="0066010D">
        <w:rPr>
          <w:rFonts w:ascii="Calibri" w:hAnsi="Calibri" w:cs="Calibri"/>
          <w:kern w:val="2"/>
          <w:sz w:val="22"/>
          <w:szCs w:val="22"/>
          <w:lang w:val="en-US" w:eastAsia="ko-KR"/>
        </w:rPr>
        <w:t>Efficient resource utilization</w:t>
      </w:r>
    </w:p>
    <w:p w14:paraId="42EC3CD1" w14:textId="1610B988" w:rsidR="00EB7D39" w:rsidRDefault="00EB7D39" w:rsidP="00EB7D39">
      <w:pPr>
        <w:pStyle w:val="LGTdoc"/>
        <w:numPr>
          <w:ilvl w:val="1"/>
          <w:numId w:val="28"/>
        </w:numPr>
        <w:spacing w:before="100" w:beforeAutospacing="1" w:afterLines="0" w:after="60"/>
        <w:rPr>
          <w:rFonts w:ascii="Calibri" w:hAnsi="Calibri" w:cs="Calibri"/>
          <w:szCs w:val="22"/>
          <w:lang w:val="en-US" w:eastAsia="ko-KR"/>
        </w:rPr>
      </w:pPr>
      <w:r w:rsidRPr="00EB7D39">
        <w:rPr>
          <w:rFonts w:ascii="Calibri" w:hAnsi="Calibri" w:cs="Calibri"/>
          <w:szCs w:val="22"/>
          <w:lang w:val="en-US" w:eastAsia="ko-KR"/>
        </w:rPr>
        <w:t>When using Tx-Rx distance in deciding whether to send HARQ feedback, the distance in</w:t>
      </w:r>
      <w:r>
        <w:rPr>
          <w:rFonts w:ascii="Calibri" w:hAnsi="Calibri" w:cs="Calibri"/>
          <w:szCs w:val="22"/>
          <w:lang w:val="en-US" w:eastAsia="ko-KR"/>
        </w:rPr>
        <w:t>formation is implicitly derived [Sony,3]</w:t>
      </w:r>
    </w:p>
    <w:p w14:paraId="245CC57B" w14:textId="14E7E1EC" w:rsidR="00EB7D39" w:rsidRDefault="00EB7D39" w:rsidP="00EB7D39">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1AAA5E14" w14:textId="1ED2E2DB" w:rsidR="00EB7D39" w:rsidRDefault="00EB7D39" w:rsidP="00EB7D39">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Signaling overhead to indicate position information is quite large</w:t>
      </w:r>
    </w:p>
    <w:p w14:paraId="1B55ABAA" w14:textId="112C08EE" w:rsidR="00EB7D39" w:rsidRDefault="00EB7D39" w:rsidP="00EB7D39">
      <w:pPr>
        <w:pStyle w:val="LGTdoc"/>
        <w:numPr>
          <w:ilvl w:val="1"/>
          <w:numId w:val="28"/>
        </w:numPr>
        <w:spacing w:before="100" w:beforeAutospacing="1" w:afterLines="0" w:after="60"/>
        <w:rPr>
          <w:rFonts w:ascii="Calibri" w:hAnsi="Calibri" w:cs="Calibri"/>
          <w:szCs w:val="22"/>
          <w:lang w:val="en-US" w:eastAsia="ko-KR"/>
        </w:rPr>
      </w:pPr>
      <w:r w:rsidRPr="00EB7D39">
        <w:rPr>
          <w:rFonts w:ascii="Calibri" w:hAnsi="Calibri" w:cs="Calibri"/>
          <w:szCs w:val="22"/>
          <w:lang w:val="en-US" w:eastAsia="ko-KR"/>
        </w:rPr>
        <w:t>Support indication/reservation of resources for feedback based HARQ retransmission by SCI scheduling</w:t>
      </w:r>
      <w:r>
        <w:rPr>
          <w:rFonts w:ascii="Calibri" w:hAnsi="Calibri" w:cs="Calibri"/>
          <w:szCs w:val="22"/>
          <w:lang w:val="en-US" w:eastAsia="ko-KR"/>
        </w:rPr>
        <w:t xml:space="preserve"> [Intel,4]</w:t>
      </w:r>
      <w:r w:rsidR="002C4982">
        <w:rPr>
          <w:rFonts w:ascii="Calibri" w:hAnsi="Calibri" w:cs="Calibri"/>
          <w:szCs w:val="22"/>
          <w:lang w:val="en-US" w:eastAsia="ko-KR"/>
        </w:rPr>
        <w:t>[Ericsson.,32]</w:t>
      </w:r>
    </w:p>
    <w:p w14:paraId="2344940F" w14:textId="09947BF2" w:rsidR="00EB7D39" w:rsidRDefault="00EB7D39" w:rsidP="00EB7D39">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6B3273E1" w14:textId="2063BA79" w:rsidR="00EB7D39" w:rsidRDefault="00EB7D39" w:rsidP="00EB7D39">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Useful for sensing-based resource selection for aperiodic traffic</w:t>
      </w:r>
    </w:p>
    <w:p w14:paraId="7882D93A" w14:textId="6F90A351" w:rsidR="00EB7D39" w:rsidRDefault="00EB7D39" w:rsidP="009A1F91">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Introduce minimum processing time between PSSCH reception and corresponding PSFCH transmission and between PSFCH reception and corresponding PSSCH retransmission [Intel,4]</w:t>
      </w:r>
    </w:p>
    <w:p w14:paraId="27CF41A7" w14:textId="4E550301" w:rsidR="00676FA5" w:rsidRDefault="00676FA5" w:rsidP="00676FA5">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w:t>
      </w:r>
      <w:r w:rsidRPr="00676FA5">
        <w:rPr>
          <w:rFonts w:ascii="Calibri" w:hAnsi="Calibri" w:cs="Calibri"/>
          <w:szCs w:val="22"/>
          <w:lang w:val="en-US" w:eastAsia="ko-KR"/>
        </w:rPr>
        <w:t>upport different SCI formats for different transmission types, at least one for unicast/groupcast communications and one for broadcast communications</w:t>
      </w:r>
      <w:r>
        <w:rPr>
          <w:rFonts w:ascii="Calibri" w:hAnsi="Calibri" w:cs="Calibri"/>
          <w:szCs w:val="22"/>
          <w:lang w:val="en-US" w:eastAsia="ko-KR"/>
        </w:rPr>
        <w:t xml:space="preserve"> [Frauhofer,5]</w:t>
      </w:r>
      <w:r w:rsidR="00C0301F">
        <w:rPr>
          <w:rFonts w:ascii="Calibri" w:hAnsi="Calibri" w:cs="Calibri"/>
          <w:szCs w:val="22"/>
          <w:lang w:val="en-US" w:eastAsia="ko-KR"/>
        </w:rPr>
        <w:t>[Samsung,6]</w:t>
      </w:r>
    </w:p>
    <w:p w14:paraId="2F1E018A" w14:textId="1D080B28" w:rsidR="00676FA5" w:rsidRDefault="00676FA5" w:rsidP="00676FA5">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lastRenderedPageBreak/>
        <w:t>Rationale:</w:t>
      </w:r>
    </w:p>
    <w:p w14:paraId="2D2DDB88" w14:textId="11245990" w:rsidR="00676FA5" w:rsidRDefault="00676FA5" w:rsidP="00676FA5">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For </w:t>
      </w:r>
      <w:r w:rsidRPr="00676FA5">
        <w:rPr>
          <w:rFonts w:ascii="Calibri" w:hAnsi="Calibri" w:cs="Calibri"/>
          <w:szCs w:val="22"/>
          <w:lang w:val="en-US" w:eastAsia="ko-KR"/>
        </w:rPr>
        <w:t>broadcast communications, HARQ will not be applied</w:t>
      </w:r>
    </w:p>
    <w:p w14:paraId="2E611FE5" w14:textId="3784B865" w:rsidR="00C0301F" w:rsidRDefault="00C0301F" w:rsidP="00C0301F">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w:t>
      </w:r>
      <w:r w:rsidRPr="00C0301F">
        <w:rPr>
          <w:rFonts w:ascii="Calibri" w:hAnsi="Calibri" w:cs="Calibri"/>
          <w:szCs w:val="22"/>
          <w:lang w:val="en-US" w:eastAsia="ko-KR"/>
        </w:rPr>
        <w:t>upport flexible transmission and re-transmission of one TB for sidelink broadcast</w:t>
      </w:r>
      <w:r>
        <w:rPr>
          <w:rFonts w:ascii="Calibri" w:hAnsi="Calibri" w:cs="Calibri"/>
          <w:szCs w:val="22"/>
          <w:lang w:val="en-US" w:eastAsia="ko-KR"/>
        </w:rPr>
        <w:t xml:space="preserve"> [Samsung,6]</w:t>
      </w:r>
    </w:p>
    <w:p w14:paraId="0D5FDEBF" w14:textId="58E01D09" w:rsidR="00247A17" w:rsidRDefault="00247A17" w:rsidP="00247A17">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 </w:t>
      </w:r>
      <w:r>
        <w:rPr>
          <w:rFonts w:ascii="Calibri" w:hAnsi="Calibri" w:cs="Calibri" w:hint="eastAsia"/>
          <w:szCs w:val="22"/>
          <w:lang w:val="en-US" w:eastAsia="ko-KR"/>
        </w:rPr>
        <w:t>CQI reports for both rank 1 and 2 [Samsung,6]</w:t>
      </w:r>
      <w:r>
        <w:rPr>
          <w:rFonts w:ascii="Calibri" w:hAnsi="Calibri" w:cs="Calibri"/>
          <w:szCs w:val="22"/>
          <w:lang w:val="en-US" w:eastAsia="ko-KR"/>
        </w:rPr>
        <w:t>[Ericsson,32]</w:t>
      </w:r>
    </w:p>
    <w:p w14:paraId="31F0FCAF" w14:textId="77777777" w:rsidR="00247A17" w:rsidRDefault="00247A17" w:rsidP="00247A17">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051AA15E" w14:textId="77777777" w:rsidR="00247A17" w:rsidRDefault="00247A17" w:rsidP="00247A17">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Unicast RX UE does not know TX UE’s preference on the rank</w:t>
      </w:r>
    </w:p>
    <w:p w14:paraId="5F11688F" w14:textId="38AABD9C" w:rsidR="00C0301F" w:rsidRDefault="00562663" w:rsidP="00562663">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J</w:t>
      </w:r>
      <w:r w:rsidRPr="00562663">
        <w:rPr>
          <w:rFonts w:ascii="Calibri" w:hAnsi="Calibri" w:cs="Calibri"/>
          <w:szCs w:val="22"/>
          <w:lang w:val="en-US" w:eastAsia="ko-KR"/>
        </w:rPr>
        <w:t>oint feedback of {HARQ, RSRP for open loop power control} is supported for groupcast</w:t>
      </w:r>
      <w:r>
        <w:rPr>
          <w:rFonts w:ascii="Calibri" w:hAnsi="Calibri" w:cs="Calibri"/>
          <w:szCs w:val="22"/>
          <w:lang w:val="en-US" w:eastAsia="ko-KR"/>
        </w:rPr>
        <w:t xml:space="preserve"> [MediaTek,7]</w:t>
      </w:r>
    </w:p>
    <w:p w14:paraId="37F7DE4D" w14:textId="60346822" w:rsidR="00562663" w:rsidRDefault="00562663" w:rsidP="00562663">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w:t>
      </w:r>
      <w:r w:rsidRPr="00562663">
        <w:rPr>
          <w:rFonts w:ascii="Calibri" w:hAnsi="Calibri" w:cs="Calibri"/>
          <w:szCs w:val="22"/>
          <w:lang w:val="en-US" w:eastAsia="ko-KR"/>
        </w:rPr>
        <w:t>he design of joint HARQ and RSRP feedback is used for joint HARQ and TX-RX distance feedback</w:t>
      </w:r>
    </w:p>
    <w:p w14:paraId="6FB9742C" w14:textId="3524DF97" w:rsidR="00562663" w:rsidRDefault="00FD4615" w:rsidP="00562663">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rPr>
        <w:t>Allow TB associated with groupcast initial transmission is conveyed on unicast PSSCH [Lenovo,Motorola,8]</w:t>
      </w:r>
    </w:p>
    <w:p w14:paraId="4B4F302C" w14:textId="48DFE116" w:rsidR="00562663" w:rsidRDefault="00210412" w:rsidP="009A1F91">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Further consideration on physical layer security f</w:t>
      </w:r>
      <w:r>
        <w:rPr>
          <w:rFonts w:ascii="Calibri" w:hAnsi="Calibri" w:cs="Calibri"/>
          <w:szCs w:val="22"/>
          <w:lang w:val="en-US" w:eastAsia="ko-KR"/>
        </w:rPr>
        <w:t>or PSFCH transmission is necessary [CMCC,11]</w:t>
      </w:r>
    </w:p>
    <w:p w14:paraId="70DF7D89" w14:textId="331E775E" w:rsidR="00210412" w:rsidRDefault="00210412" w:rsidP="00210412">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370AC46E" w14:textId="361002B9" w:rsidR="00210412" w:rsidRDefault="00210412" w:rsidP="00210412">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To avoid false reception or unneeded retransmission caused by illegitimate UE</w:t>
      </w:r>
    </w:p>
    <w:p w14:paraId="53D3B809" w14:textId="239A37DA" w:rsidR="0018791E" w:rsidRDefault="0018791E" w:rsidP="0018791E">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Study sidelink power headroom reporting [Spreadtrum,12]</w:t>
      </w:r>
    </w:p>
    <w:p w14:paraId="7C481286" w14:textId="77777777" w:rsidR="0018791E" w:rsidRDefault="0018791E" w:rsidP="0018791E">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73FB960A" w14:textId="77777777" w:rsidR="0018791E" w:rsidRDefault="0018791E" w:rsidP="0018791E">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g</w:t>
      </w:r>
      <w:r w:rsidRPr="00454624">
        <w:rPr>
          <w:rFonts w:ascii="Calibri" w:hAnsi="Calibri" w:cs="Calibri"/>
          <w:szCs w:val="22"/>
          <w:lang w:val="en-US" w:eastAsia="ko-KR"/>
        </w:rPr>
        <w:t>NB can use the sidelink power headroom reports (SL-PHRs) to determine how much more sidelink transmission resources per slot a V2X UE is capable of using</w:t>
      </w:r>
    </w:p>
    <w:p w14:paraId="275DB484" w14:textId="2FC9B546" w:rsidR="0018791E" w:rsidRDefault="0018791E" w:rsidP="0018791E">
      <w:pPr>
        <w:pStyle w:val="LGTdoc"/>
        <w:numPr>
          <w:ilvl w:val="1"/>
          <w:numId w:val="28"/>
        </w:numPr>
        <w:spacing w:before="100" w:beforeAutospacing="1" w:afterLines="0" w:after="60"/>
        <w:rPr>
          <w:rFonts w:ascii="Calibri" w:hAnsi="Calibri" w:cs="Calibri"/>
          <w:szCs w:val="22"/>
          <w:lang w:val="en-US" w:eastAsia="ko-KR"/>
        </w:rPr>
      </w:pPr>
      <w:r w:rsidRPr="00454624">
        <w:rPr>
          <w:rFonts w:ascii="Calibri" w:hAnsi="Calibri" w:cs="Calibri"/>
          <w:szCs w:val="22"/>
          <w:lang w:val="en-US" w:eastAsia="ko-KR"/>
        </w:rPr>
        <w:t xml:space="preserve">NR V2X consider to support or use self-contained frame structure within Channel Occupancy Time (CoT), in order to support bi-directional communications </w:t>
      </w:r>
      <w:r>
        <w:rPr>
          <w:rFonts w:ascii="Calibri" w:hAnsi="Calibri" w:cs="Calibri"/>
          <w:szCs w:val="22"/>
          <w:lang w:val="en-US" w:eastAsia="ko-KR"/>
        </w:rPr>
        <w:t>[Apple,17]</w:t>
      </w:r>
    </w:p>
    <w:p w14:paraId="7B5685B1" w14:textId="6778A346" w:rsidR="00BB2F6A" w:rsidRDefault="00BB2F6A" w:rsidP="00BB2F6A">
      <w:pPr>
        <w:pStyle w:val="LGTdoc"/>
        <w:numPr>
          <w:ilvl w:val="1"/>
          <w:numId w:val="28"/>
        </w:numPr>
        <w:spacing w:before="100" w:beforeAutospacing="1" w:afterLines="0" w:after="60"/>
        <w:rPr>
          <w:rFonts w:ascii="Calibri" w:hAnsi="Calibri" w:cs="Calibri"/>
          <w:szCs w:val="22"/>
          <w:lang w:val="en-US" w:eastAsia="ko-KR"/>
        </w:rPr>
      </w:pPr>
      <w:r w:rsidRPr="00BB2F6A">
        <w:rPr>
          <w:rFonts w:ascii="Calibri" w:hAnsi="Calibri" w:cs="Calibri"/>
          <w:szCs w:val="22"/>
          <w:lang w:val="en-US" w:eastAsia="ko-KR"/>
        </w:rPr>
        <w:t xml:space="preserve">Specify a joint CQI/RI table in the specification. RX UE sends index </w:t>
      </w:r>
      <w:r>
        <w:rPr>
          <w:rFonts w:ascii="Calibri" w:hAnsi="Calibri" w:cs="Calibri"/>
          <w:szCs w:val="22"/>
          <w:lang w:val="en-US" w:eastAsia="ko-KR"/>
        </w:rPr>
        <w:t>of this table to TX UE in PSSCH [Qualcomm,18]</w:t>
      </w:r>
    </w:p>
    <w:p w14:paraId="7138F4A5" w14:textId="0CCEBF55" w:rsidR="0018791E" w:rsidRDefault="0018791E" w:rsidP="0018791E">
      <w:pPr>
        <w:pStyle w:val="LGTdoc"/>
        <w:numPr>
          <w:ilvl w:val="1"/>
          <w:numId w:val="28"/>
        </w:numPr>
        <w:spacing w:before="100" w:beforeAutospacing="1" w:afterLines="0" w:after="60"/>
        <w:rPr>
          <w:rFonts w:ascii="Calibri" w:hAnsi="Calibri" w:cs="Calibri"/>
          <w:szCs w:val="22"/>
          <w:lang w:val="en-US" w:eastAsia="ko-KR"/>
        </w:rPr>
      </w:pPr>
      <w:r w:rsidRPr="00D952A1">
        <w:rPr>
          <w:rFonts w:ascii="Calibri" w:hAnsi="Calibri" w:cs="Calibri"/>
          <w:szCs w:val="22"/>
          <w:lang w:val="en-US" w:eastAsia="ko-KR"/>
        </w:rPr>
        <w:t>Consider SL slot aggregation for SL data transmission and corresponding HARQ feedback, and SL HARQ-ACK multiplexing, repetition and/or bundling</w:t>
      </w:r>
      <w:r>
        <w:rPr>
          <w:rFonts w:ascii="Calibri" w:hAnsi="Calibri" w:cs="Calibri"/>
          <w:szCs w:val="22"/>
          <w:lang w:val="en-US" w:eastAsia="ko-KR"/>
        </w:rPr>
        <w:t xml:space="preserve"> [ITL,20]</w:t>
      </w:r>
    </w:p>
    <w:p w14:paraId="1294CB79" w14:textId="0D28B8E8" w:rsidR="00FD4615" w:rsidRDefault="00777A41" w:rsidP="00777A41">
      <w:pPr>
        <w:pStyle w:val="LGTdoc"/>
        <w:numPr>
          <w:ilvl w:val="1"/>
          <w:numId w:val="28"/>
        </w:numPr>
        <w:spacing w:before="100" w:beforeAutospacing="1" w:afterLines="0" w:after="60"/>
        <w:rPr>
          <w:rFonts w:ascii="Calibri" w:hAnsi="Calibri" w:cs="Calibri"/>
          <w:szCs w:val="22"/>
          <w:lang w:val="en-US" w:eastAsia="ko-KR"/>
        </w:rPr>
      </w:pPr>
      <w:r w:rsidRPr="00777A41">
        <w:rPr>
          <w:rFonts w:ascii="Calibri" w:hAnsi="Calibri" w:cs="Calibri"/>
          <w:szCs w:val="22"/>
          <w:lang w:val="en-US" w:eastAsia="ko-KR"/>
        </w:rPr>
        <w:t>The blind retransmission mechanism in NR V2X shall be enhanced on top of LTE V2X to support flexible retransmission numbers</w:t>
      </w:r>
      <w:r>
        <w:rPr>
          <w:rFonts w:ascii="Calibri" w:hAnsi="Calibri" w:cs="Calibri"/>
          <w:szCs w:val="22"/>
          <w:lang w:val="en-US" w:eastAsia="ko-KR"/>
        </w:rPr>
        <w:t xml:space="preserve"> [CATT,22]</w:t>
      </w:r>
    </w:p>
    <w:p w14:paraId="1DACEC11" w14:textId="4D63B7B2" w:rsidR="00181F7E" w:rsidRPr="001062D9" w:rsidRDefault="00181F7E" w:rsidP="00181F7E">
      <w:pPr>
        <w:pStyle w:val="LGTdoc"/>
        <w:numPr>
          <w:ilvl w:val="1"/>
          <w:numId w:val="28"/>
        </w:numPr>
        <w:spacing w:before="100" w:beforeAutospacing="1" w:after="180"/>
        <w:rPr>
          <w:rFonts w:ascii="Calibri" w:hAnsi="Calibri" w:cs="Calibri"/>
          <w:szCs w:val="22"/>
          <w:lang w:val="en-US" w:eastAsia="ko-KR"/>
        </w:rPr>
      </w:pPr>
      <w:r w:rsidRPr="001062D9">
        <w:rPr>
          <w:rFonts w:ascii="Calibri" w:hAnsi="Calibri" w:cs="Calibri"/>
          <w:szCs w:val="22"/>
          <w:lang w:val="en-US" w:eastAsia="ko-KR"/>
        </w:rPr>
        <w:t>Either or both of followings is supported for PSFCH transmission to address half duplex issue</w:t>
      </w:r>
      <w:r>
        <w:rPr>
          <w:rFonts w:ascii="Calibri" w:hAnsi="Calibri" w:cs="Calibri"/>
          <w:szCs w:val="22"/>
          <w:lang w:val="en-US" w:eastAsia="ko-KR"/>
        </w:rPr>
        <w:t xml:space="preserve"> [Panasonic,24]</w:t>
      </w:r>
    </w:p>
    <w:p w14:paraId="0DE91A73" w14:textId="77777777" w:rsidR="00181F7E" w:rsidRPr="001062D9" w:rsidRDefault="00181F7E" w:rsidP="00181F7E">
      <w:pPr>
        <w:pStyle w:val="LGTdoc"/>
        <w:numPr>
          <w:ilvl w:val="2"/>
          <w:numId w:val="28"/>
        </w:numPr>
        <w:spacing w:before="100" w:beforeAutospacing="1" w:after="180"/>
        <w:rPr>
          <w:rFonts w:ascii="Calibri" w:hAnsi="Calibri" w:cs="Calibri"/>
          <w:szCs w:val="22"/>
          <w:lang w:val="en-US" w:eastAsia="ko-KR"/>
        </w:rPr>
      </w:pPr>
      <w:r w:rsidRPr="001062D9">
        <w:rPr>
          <w:rFonts w:ascii="Calibri" w:hAnsi="Calibri" w:cs="Calibri"/>
          <w:szCs w:val="22"/>
          <w:lang w:val="en-US" w:eastAsia="ko-KR"/>
        </w:rPr>
        <w:t>Repetition of PSFCH</w:t>
      </w:r>
    </w:p>
    <w:p w14:paraId="42A87230" w14:textId="77777777" w:rsidR="00181F7E" w:rsidRDefault="00181F7E" w:rsidP="00181F7E">
      <w:pPr>
        <w:pStyle w:val="LGTdoc"/>
        <w:numPr>
          <w:ilvl w:val="2"/>
          <w:numId w:val="28"/>
        </w:numPr>
        <w:spacing w:before="100" w:beforeAutospacing="1" w:afterLines="0" w:after="60"/>
        <w:rPr>
          <w:rFonts w:ascii="Calibri" w:hAnsi="Calibri" w:cs="Calibri"/>
          <w:szCs w:val="22"/>
          <w:lang w:val="en-US" w:eastAsia="ko-KR"/>
        </w:rPr>
      </w:pPr>
      <w:r w:rsidRPr="001062D9">
        <w:rPr>
          <w:rFonts w:ascii="Calibri" w:hAnsi="Calibri" w:cs="Calibri"/>
          <w:szCs w:val="22"/>
          <w:lang w:val="en-US" w:eastAsia="ko-KR"/>
        </w:rPr>
        <w:t>Priority rule is considered to solv</w:t>
      </w:r>
      <w:r>
        <w:rPr>
          <w:rFonts w:ascii="Calibri" w:hAnsi="Calibri" w:cs="Calibri"/>
          <w:szCs w:val="22"/>
          <w:lang w:val="en-US" w:eastAsia="ko-KR"/>
        </w:rPr>
        <w:t>e collisions due to half duplex</w:t>
      </w:r>
    </w:p>
    <w:p w14:paraId="061DB87E" w14:textId="77777777" w:rsidR="00814011" w:rsidRDefault="00814011" w:rsidP="00814011">
      <w:pPr>
        <w:pStyle w:val="LGTdoc"/>
        <w:numPr>
          <w:ilvl w:val="1"/>
          <w:numId w:val="28"/>
        </w:numPr>
        <w:spacing w:before="100" w:beforeAutospacing="1" w:afterLines="0" w:after="60"/>
        <w:rPr>
          <w:rFonts w:ascii="Calibri" w:hAnsi="Calibri" w:cs="Calibri"/>
          <w:szCs w:val="22"/>
          <w:lang w:val="en-US" w:eastAsia="ko-KR"/>
        </w:rPr>
      </w:pPr>
      <w:r w:rsidRPr="00196BB4">
        <w:rPr>
          <w:rFonts w:ascii="Calibri" w:hAnsi="Calibri" w:cs="Calibri"/>
          <w:szCs w:val="22"/>
          <w:lang w:val="en-US" w:eastAsia="ko-KR"/>
        </w:rPr>
        <w:t>Further study is necessary on how to handle SL TX power difference depending on the position of in-coverage TX UE (e.g., TX resource pool separation based on DL RSRP), when OLPC based on DL PL b</w:t>
      </w:r>
      <w:r>
        <w:rPr>
          <w:rFonts w:ascii="Calibri" w:hAnsi="Calibri" w:cs="Calibri"/>
          <w:szCs w:val="22"/>
          <w:lang w:val="en-US" w:eastAsia="ko-KR"/>
        </w:rPr>
        <w:t>etween TX UE and gNB is enabled [LG,31]</w:t>
      </w:r>
    </w:p>
    <w:p w14:paraId="3D3B7784" w14:textId="77777777" w:rsidR="00814011" w:rsidRDefault="00814011" w:rsidP="00814011">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2D64D035" w14:textId="77777777" w:rsidR="00814011" w:rsidRDefault="00814011" w:rsidP="00814011">
      <w:pPr>
        <w:pStyle w:val="LGTdoc"/>
        <w:numPr>
          <w:ilvl w:val="3"/>
          <w:numId w:val="28"/>
        </w:numPr>
        <w:spacing w:before="100" w:beforeAutospacing="1" w:afterLines="0" w:after="60"/>
        <w:rPr>
          <w:rFonts w:ascii="Calibri" w:hAnsi="Calibri" w:cs="Calibri"/>
          <w:szCs w:val="22"/>
          <w:lang w:val="en-US" w:eastAsia="ko-KR"/>
        </w:rPr>
      </w:pPr>
      <w:r w:rsidRPr="00196BB4">
        <w:rPr>
          <w:rFonts w:ascii="Calibri" w:hAnsi="Calibri" w:cs="Calibri"/>
          <w:szCs w:val="22"/>
          <w:lang w:val="en-US" w:eastAsia="ko-KR"/>
        </w:rPr>
        <w:t>In-band emission problem</w:t>
      </w:r>
    </w:p>
    <w:p w14:paraId="3FC9F9D5" w14:textId="77777777" w:rsidR="00247A17" w:rsidRPr="00814011" w:rsidRDefault="00247A17" w:rsidP="00247A17">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Further consideration on </w:t>
      </w:r>
      <w:r>
        <w:rPr>
          <w:rFonts w:ascii="Calibri" w:hAnsi="Calibri" w:cs="Calibri"/>
          <w:szCs w:val="22"/>
          <w:lang w:val="en-US" w:eastAsia="ko-KR"/>
        </w:rPr>
        <w:t>measurement/reporting for AS level link management, QoS prediction is necessary [LG,31]</w:t>
      </w:r>
    </w:p>
    <w:p w14:paraId="7F403CC9" w14:textId="77777777" w:rsidR="001A7B41" w:rsidRPr="001A7B41" w:rsidRDefault="001A7B41" w:rsidP="00671C01">
      <w:pPr>
        <w:pStyle w:val="LGTdoc"/>
        <w:spacing w:before="100" w:beforeAutospacing="1" w:afterLines="0" w:after="60"/>
        <w:ind w:left="0" w:firstLine="0"/>
        <w:rPr>
          <w:rFonts w:ascii="Calibri" w:hAnsi="Calibri" w:cs="Calibri"/>
          <w:szCs w:val="22"/>
          <w:lang w:val="en-US" w:eastAsia="ko-KR"/>
        </w:rPr>
      </w:pPr>
    </w:p>
    <w:p w14:paraId="7B7E17E9" w14:textId="77777777" w:rsidR="001310EA" w:rsidRPr="00A11D08" w:rsidRDefault="001310EA"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A11D08">
        <w:rPr>
          <w:rFonts w:ascii="Times New Roman" w:eastAsia="SimSun" w:hAnsi="Times New Roman" w:hint="eastAsia"/>
          <w:b/>
          <w:kern w:val="32"/>
          <w:lang w:val="en-US" w:eastAsia="zh-CN"/>
        </w:rPr>
        <w:t>Reference</w:t>
      </w:r>
    </w:p>
    <w:p w14:paraId="64313FDC" w14:textId="77777777" w:rsidR="00EB2677" w:rsidRPr="00EB2677" w:rsidRDefault="00EB2677" w:rsidP="00EB2677">
      <w:pPr>
        <w:pStyle w:val="ac"/>
        <w:numPr>
          <w:ilvl w:val="0"/>
          <w:numId w:val="39"/>
        </w:numPr>
        <w:spacing w:before="120" w:after="60" w:line="240" w:lineRule="exact"/>
        <w:ind w:leftChars="0" w:left="431" w:hanging="403"/>
        <w:rPr>
          <w:rFonts w:ascii="Calibri" w:hAnsi="Calibri"/>
          <w:sz w:val="22"/>
          <w:szCs w:val="22"/>
          <w:lang w:eastAsia="ko-KR"/>
        </w:rPr>
      </w:pPr>
      <w:r w:rsidRPr="00EB2677">
        <w:rPr>
          <w:rFonts w:ascii="Calibri" w:hAnsi="Calibri"/>
          <w:sz w:val="22"/>
          <w:szCs w:val="22"/>
          <w:lang w:eastAsia="ko-KR"/>
        </w:rPr>
        <w:t>R1-1903944</w:t>
      </w:r>
      <w:r w:rsidRPr="00EB2677">
        <w:rPr>
          <w:rFonts w:ascii="Calibri" w:hAnsi="Calibri"/>
          <w:sz w:val="22"/>
          <w:szCs w:val="22"/>
          <w:lang w:eastAsia="ko-KR"/>
        </w:rPr>
        <w:tab/>
        <w:t>Sidelink physical layer procedures for NR V2X</w:t>
      </w:r>
      <w:r w:rsidRPr="00EB2677">
        <w:rPr>
          <w:rFonts w:ascii="Calibri" w:hAnsi="Calibri"/>
          <w:sz w:val="22"/>
          <w:szCs w:val="22"/>
          <w:lang w:eastAsia="ko-KR"/>
        </w:rPr>
        <w:tab/>
        <w:t>Huawei, HiSilicon</w:t>
      </w:r>
    </w:p>
    <w:p w14:paraId="506BD49B" w14:textId="77777777" w:rsidR="00EB2677" w:rsidRPr="00EB2677" w:rsidRDefault="00EB2677" w:rsidP="00EB2677">
      <w:pPr>
        <w:pStyle w:val="ac"/>
        <w:numPr>
          <w:ilvl w:val="0"/>
          <w:numId w:val="39"/>
        </w:numPr>
        <w:spacing w:before="120" w:after="60" w:line="240" w:lineRule="exact"/>
        <w:ind w:leftChars="0" w:left="431" w:hanging="403"/>
        <w:rPr>
          <w:rFonts w:ascii="Calibri" w:hAnsi="Calibri"/>
          <w:sz w:val="22"/>
          <w:szCs w:val="22"/>
          <w:lang w:eastAsia="ko-KR"/>
        </w:rPr>
      </w:pPr>
      <w:r w:rsidRPr="00EB2677">
        <w:rPr>
          <w:rFonts w:ascii="Calibri" w:hAnsi="Calibri"/>
          <w:sz w:val="22"/>
          <w:szCs w:val="22"/>
          <w:lang w:eastAsia="ko-KR"/>
        </w:rPr>
        <w:t>R1-1904077</w:t>
      </w:r>
      <w:r w:rsidRPr="00EB2677">
        <w:rPr>
          <w:rFonts w:ascii="Calibri" w:hAnsi="Calibri"/>
          <w:sz w:val="22"/>
          <w:szCs w:val="22"/>
          <w:lang w:eastAsia="ko-KR"/>
        </w:rPr>
        <w:tab/>
        <w:t>Physical layer procedure for NR sidelink</w:t>
      </w:r>
      <w:r w:rsidRPr="00EB2677">
        <w:rPr>
          <w:rFonts w:ascii="Calibri" w:hAnsi="Calibri"/>
          <w:sz w:val="22"/>
          <w:szCs w:val="22"/>
          <w:lang w:eastAsia="ko-KR"/>
        </w:rPr>
        <w:tab/>
        <w:t>vivo</w:t>
      </w:r>
    </w:p>
    <w:p w14:paraId="53C8178C" w14:textId="77777777" w:rsidR="00EB2677" w:rsidRPr="00EB2677" w:rsidRDefault="00EB2677" w:rsidP="00EB2677">
      <w:pPr>
        <w:pStyle w:val="ac"/>
        <w:numPr>
          <w:ilvl w:val="0"/>
          <w:numId w:val="39"/>
        </w:numPr>
        <w:spacing w:before="120" w:after="60" w:line="240" w:lineRule="exact"/>
        <w:ind w:leftChars="0" w:left="431" w:hanging="403"/>
        <w:rPr>
          <w:rFonts w:ascii="Calibri" w:hAnsi="Calibri"/>
          <w:sz w:val="22"/>
          <w:szCs w:val="22"/>
          <w:lang w:eastAsia="ko-KR"/>
        </w:rPr>
      </w:pPr>
      <w:r w:rsidRPr="00EB2677">
        <w:rPr>
          <w:rFonts w:ascii="Calibri" w:hAnsi="Calibri"/>
          <w:sz w:val="22"/>
          <w:szCs w:val="22"/>
          <w:lang w:eastAsia="ko-KR"/>
        </w:rPr>
        <w:t>R1-1904257</w:t>
      </w:r>
      <w:r w:rsidRPr="00EB2677">
        <w:rPr>
          <w:rFonts w:ascii="Calibri" w:hAnsi="Calibri"/>
          <w:sz w:val="22"/>
          <w:szCs w:val="22"/>
          <w:lang w:eastAsia="ko-KR"/>
        </w:rPr>
        <w:tab/>
        <w:t>Discussion on HARQ feedback for NR V2X communication</w:t>
      </w:r>
      <w:r w:rsidRPr="00EB2677">
        <w:rPr>
          <w:rFonts w:ascii="Calibri" w:hAnsi="Calibri"/>
          <w:sz w:val="22"/>
          <w:szCs w:val="22"/>
          <w:lang w:eastAsia="ko-KR"/>
        </w:rPr>
        <w:tab/>
        <w:t>Sony</w:t>
      </w:r>
    </w:p>
    <w:p w14:paraId="3E3C3C83" w14:textId="77777777" w:rsidR="00EB2677" w:rsidRPr="00EB2677" w:rsidRDefault="00EB2677" w:rsidP="00EB2677">
      <w:pPr>
        <w:pStyle w:val="ac"/>
        <w:numPr>
          <w:ilvl w:val="0"/>
          <w:numId w:val="39"/>
        </w:numPr>
        <w:spacing w:before="120" w:after="60" w:line="240" w:lineRule="exact"/>
        <w:ind w:leftChars="0" w:left="431" w:hanging="403"/>
        <w:rPr>
          <w:rFonts w:ascii="Calibri" w:hAnsi="Calibri"/>
          <w:sz w:val="22"/>
          <w:szCs w:val="22"/>
          <w:lang w:eastAsia="ko-KR"/>
        </w:rPr>
      </w:pPr>
      <w:r w:rsidRPr="00EB2677">
        <w:rPr>
          <w:rFonts w:ascii="Calibri" w:hAnsi="Calibri"/>
          <w:sz w:val="22"/>
          <w:szCs w:val="22"/>
          <w:lang w:eastAsia="ko-KR"/>
        </w:rPr>
        <w:t>R1-1904299</w:t>
      </w:r>
      <w:r w:rsidRPr="00EB2677">
        <w:rPr>
          <w:rFonts w:ascii="Calibri" w:hAnsi="Calibri"/>
          <w:sz w:val="22"/>
          <w:szCs w:val="22"/>
          <w:lang w:eastAsia="ko-KR"/>
        </w:rPr>
        <w:tab/>
        <w:t>Design of physical layer procedures for NR V2X sidelink communication</w:t>
      </w:r>
      <w:r w:rsidRPr="00EB2677">
        <w:rPr>
          <w:rFonts w:ascii="Calibri" w:hAnsi="Calibri"/>
          <w:sz w:val="22"/>
          <w:szCs w:val="22"/>
          <w:lang w:eastAsia="ko-KR"/>
        </w:rPr>
        <w:tab/>
        <w:t>Intel Corporation</w:t>
      </w:r>
    </w:p>
    <w:p w14:paraId="27EA4196" w14:textId="77777777" w:rsidR="00EB2677" w:rsidRPr="00EB2677" w:rsidRDefault="00EB2677" w:rsidP="00EB2677">
      <w:pPr>
        <w:pStyle w:val="ac"/>
        <w:numPr>
          <w:ilvl w:val="0"/>
          <w:numId w:val="39"/>
        </w:numPr>
        <w:spacing w:before="120" w:after="60" w:line="240" w:lineRule="exact"/>
        <w:ind w:leftChars="0" w:left="431" w:hanging="403"/>
        <w:rPr>
          <w:rFonts w:ascii="Calibri" w:hAnsi="Calibri"/>
          <w:sz w:val="22"/>
          <w:szCs w:val="22"/>
          <w:lang w:eastAsia="ko-KR"/>
        </w:rPr>
      </w:pPr>
      <w:r w:rsidRPr="00EB2677">
        <w:rPr>
          <w:rFonts w:ascii="Calibri" w:hAnsi="Calibri"/>
          <w:sz w:val="22"/>
          <w:szCs w:val="22"/>
          <w:lang w:eastAsia="ko-KR"/>
        </w:rPr>
        <w:t>R1-1904331</w:t>
      </w:r>
      <w:r w:rsidRPr="00EB2677">
        <w:rPr>
          <w:rFonts w:ascii="Calibri" w:hAnsi="Calibri"/>
          <w:sz w:val="22"/>
          <w:szCs w:val="22"/>
          <w:lang w:eastAsia="ko-KR"/>
        </w:rPr>
        <w:tab/>
        <w:t>Physical Layer Procedures for NR V2X</w:t>
      </w:r>
      <w:r w:rsidRPr="00EB2677">
        <w:rPr>
          <w:rFonts w:ascii="Calibri" w:hAnsi="Calibri"/>
          <w:sz w:val="22"/>
          <w:szCs w:val="22"/>
          <w:lang w:eastAsia="ko-KR"/>
        </w:rPr>
        <w:tab/>
        <w:t>Fraunhofer HHI, Fraunhofer IIS</w:t>
      </w:r>
    </w:p>
    <w:p w14:paraId="60E2E2B8" w14:textId="77777777" w:rsidR="00EB2677" w:rsidRPr="00EB2677" w:rsidRDefault="00EB2677" w:rsidP="00EB2677">
      <w:pPr>
        <w:pStyle w:val="ac"/>
        <w:numPr>
          <w:ilvl w:val="0"/>
          <w:numId w:val="39"/>
        </w:numPr>
        <w:spacing w:before="120" w:after="60" w:line="240" w:lineRule="exact"/>
        <w:ind w:leftChars="0" w:left="431" w:hanging="403"/>
        <w:rPr>
          <w:rFonts w:ascii="Calibri" w:hAnsi="Calibri"/>
          <w:sz w:val="22"/>
          <w:szCs w:val="22"/>
          <w:lang w:eastAsia="ko-KR"/>
        </w:rPr>
      </w:pPr>
      <w:r w:rsidRPr="00EB2677">
        <w:rPr>
          <w:rFonts w:ascii="Calibri" w:hAnsi="Calibri"/>
          <w:sz w:val="22"/>
          <w:szCs w:val="22"/>
          <w:lang w:eastAsia="ko-KR"/>
        </w:rPr>
        <w:t>R1-1904426</w:t>
      </w:r>
      <w:r w:rsidRPr="00EB2677">
        <w:rPr>
          <w:rFonts w:ascii="Calibri" w:hAnsi="Calibri"/>
          <w:sz w:val="22"/>
          <w:szCs w:val="22"/>
          <w:lang w:eastAsia="ko-KR"/>
        </w:rPr>
        <w:tab/>
        <w:t>On Physical Layer Procedures for NR V2X</w:t>
      </w:r>
      <w:r w:rsidRPr="00EB2677">
        <w:rPr>
          <w:rFonts w:ascii="Calibri" w:hAnsi="Calibri"/>
          <w:sz w:val="22"/>
          <w:szCs w:val="22"/>
          <w:lang w:eastAsia="ko-KR"/>
        </w:rPr>
        <w:tab/>
        <w:t>Samsung</w:t>
      </w:r>
    </w:p>
    <w:p w14:paraId="7B2094C4" w14:textId="77777777" w:rsidR="00EB2677" w:rsidRPr="00EB2677" w:rsidRDefault="00EB2677" w:rsidP="00EB2677">
      <w:pPr>
        <w:pStyle w:val="ac"/>
        <w:numPr>
          <w:ilvl w:val="0"/>
          <w:numId w:val="39"/>
        </w:numPr>
        <w:spacing w:before="120" w:after="60" w:line="240" w:lineRule="exact"/>
        <w:ind w:leftChars="0" w:left="431" w:hanging="403"/>
        <w:rPr>
          <w:rFonts w:ascii="Calibri" w:hAnsi="Calibri"/>
          <w:sz w:val="22"/>
          <w:szCs w:val="22"/>
          <w:lang w:eastAsia="ko-KR"/>
        </w:rPr>
      </w:pPr>
      <w:r w:rsidRPr="00EB2677">
        <w:rPr>
          <w:rFonts w:ascii="Calibri" w:hAnsi="Calibri"/>
          <w:sz w:val="22"/>
          <w:szCs w:val="22"/>
          <w:lang w:eastAsia="ko-KR"/>
        </w:rPr>
        <w:t>R1-1904497</w:t>
      </w:r>
      <w:r w:rsidRPr="00EB2677">
        <w:rPr>
          <w:rFonts w:ascii="Calibri" w:hAnsi="Calibri"/>
          <w:sz w:val="22"/>
          <w:szCs w:val="22"/>
          <w:lang w:eastAsia="ko-KR"/>
        </w:rPr>
        <w:tab/>
        <w:t>Discussion on V2X Physical layer procedure</w:t>
      </w:r>
      <w:r w:rsidRPr="00EB2677">
        <w:rPr>
          <w:rFonts w:ascii="Calibri" w:hAnsi="Calibri"/>
          <w:sz w:val="22"/>
          <w:szCs w:val="22"/>
          <w:lang w:eastAsia="ko-KR"/>
        </w:rPr>
        <w:tab/>
        <w:t>MediaTek Inc.</w:t>
      </w:r>
    </w:p>
    <w:p w14:paraId="2BF820EF" w14:textId="77777777" w:rsidR="00EB2677" w:rsidRPr="00EB2677" w:rsidRDefault="00EB2677" w:rsidP="00EB2677">
      <w:pPr>
        <w:pStyle w:val="ac"/>
        <w:numPr>
          <w:ilvl w:val="0"/>
          <w:numId w:val="39"/>
        </w:numPr>
        <w:spacing w:before="120" w:after="60" w:line="240" w:lineRule="exact"/>
        <w:ind w:leftChars="0" w:left="431" w:hanging="403"/>
        <w:rPr>
          <w:rFonts w:ascii="Calibri" w:hAnsi="Calibri"/>
          <w:sz w:val="22"/>
          <w:szCs w:val="22"/>
          <w:lang w:eastAsia="ko-KR"/>
        </w:rPr>
      </w:pPr>
      <w:r w:rsidRPr="00EB2677">
        <w:rPr>
          <w:rFonts w:ascii="Calibri" w:hAnsi="Calibri"/>
          <w:sz w:val="22"/>
          <w:szCs w:val="22"/>
          <w:lang w:eastAsia="ko-KR"/>
        </w:rPr>
        <w:t>R1-1904579</w:t>
      </w:r>
      <w:r w:rsidRPr="00EB2677">
        <w:rPr>
          <w:rFonts w:ascii="Calibri" w:hAnsi="Calibri"/>
          <w:sz w:val="22"/>
          <w:szCs w:val="22"/>
          <w:lang w:eastAsia="ko-KR"/>
        </w:rPr>
        <w:tab/>
        <w:t>Discussion on physical layer procedures for NR sidelink</w:t>
      </w:r>
      <w:r w:rsidRPr="00EB2677">
        <w:rPr>
          <w:rFonts w:ascii="Calibri" w:hAnsi="Calibri"/>
          <w:sz w:val="22"/>
          <w:szCs w:val="22"/>
          <w:lang w:eastAsia="ko-KR"/>
        </w:rPr>
        <w:tab/>
        <w:t>Lenovo, Motorola Mobility</w:t>
      </w:r>
    </w:p>
    <w:p w14:paraId="691442DE" w14:textId="77777777" w:rsidR="00EB2677" w:rsidRPr="00EB2677" w:rsidRDefault="00EB2677" w:rsidP="00EB2677">
      <w:pPr>
        <w:pStyle w:val="ac"/>
        <w:numPr>
          <w:ilvl w:val="0"/>
          <w:numId w:val="39"/>
        </w:numPr>
        <w:spacing w:before="120" w:after="60" w:line="240" w:lineRule="exact"/>
        <w:ind w:leftChars="0" w:left="431" w:hanging="403"/>
        <w:rPr>
          <w:rFonts w:ascii="Calibri" w:hAnsi="Calibri"/>
          <w:sz w:val="22"/>
          <w:szCs w:val="22"/>
          <w:lang w:eastAsia="ko-KR"/>
        </w:rPr>
      </w:pPr>
      <w:r w:rsidRPr="00EB2677">
        <w:rPr>
          <w:rFonts w:ascii="Calibri" w:hAnsi="Calibri"/>
          <w:sz w:val="22"/>
          <w:szCs w:val="22"/>
          <w:lang w:eastAsia="ko-KR"/>
        </w:rPr>
        <w:t>R1-1904656</w:t>
      </w:r>
      <w:r w:rsidRPr="00EB2677">
        <w:rPr>
          <w:rFonts w:ascii="Calibri" w:hAnsi="Calibri"/>
          <w:sz w:val="22"/>
          <w:szCs w:val="22"/>
          <w:lang w:eastAsia="ko-KR"/>
        </w:rPr>
        <w:tab/>
        <w:t>Physical layer procedures for NR sidelink</w:t>
      </w:r>
      <w:r w:rsidRPr="00EB2677">
        <w:rPr>
          <w:rFonts w:ascii="Calibri" w:hAnsi="Calibri"/>
          <w:sz w:val="22"/>
          <w:szCs w:val="22"/>
          <w:lang w:eastAsia="ko-KR"/>
        </w:rPr>
        <w:tab/>
        <w:t>NEC</w:t>
      </w:r>
    </w:p>
    <w:p w14:paraId="49563AE1" w14:textId="77777777" w:rsidR="00EB2677" w:rsidRPr="00EB2677" w:rsidRDefault="00EB2677" w:rsidP="00EB2677">
      <w:pPr>
        <w:pStyle w:val="ac"/>
        <w:numPr>
          <w:ilvl w:val="0"/>
          <w:numId w:val="39"/>
        </w:numPr>
        <w:spacing w:before="120" w:after="60" w:line="240" w:lineRule="exact"/>
        <w:ind w:leftChars="0" w:left="431" w:hanging="403"/>
        <w:rPr>
          <w:rFonts w:ascii="Calibri" w:hAnsi="Calibri"/>
          <w:sz w:val="22"/>
          <w:szCs w:val="22"/>
          <w:lang w:eastAsia="ko-KR"/>
        </w:rPr>
      </w:pPr>
      <w:r w:rsidRPr="00EB2677">
        <w:rPr>
          <w:rFonts w:ascii="Calibri" w:hAnsi="Calibri"/>
          <w:sz w:val="22"/>
          <w:szCs w:val="22"/>
          <w:lang w:eastAsia="ko-KR"/>
        </w:rPr>
        <w:t>R1-1904680</w:t>
      </w:r>
      <w:r w:rsidRPr="00EB2677">
        <w:rPr>
          <w:rFonts w:ascii="Calibri" w:hAnsi="Calibri"/>
          <w:sz w:val="22"/>
          <w:szCs w:val="22"/>
          <w:lang w:eastAsia="ko-KR"/>
        </w:rPr>
        <w:tab/>
        <w:t>Discussion on sidelink physical layer procedure on NR V2X</w:t>
      </w:r>
      <w:r w:rsidRPr="00EB2677">
        <w:rPr>
          <w:rFonts w:ascii="Calibri" w:hAnsi="Calibri"/>
          <w:sz w:val="22"/>
          <w:szCs w:val="22"/>
          <w:lang w:eastAsia="ko-KR"/>
        </w:rPr>
        <w:tab/>
        <w:t>ASUSTEK COMPUTER (SHANGHAI)</w:t>
      </w:r>
    </w:p>
    <w:p w14:paraId="0C1DA9BA" w14:textId="77777777" w:rsidR="00EB2677" w:rsidRPr="00EB2677" w:rsidRDefault="00EB2677" w:rsidP="00EB2677">
      <w:pPr>
        <w:pStyle w:val="ac"/>
        <w:numPr>
          <w:ilvl w:val="0"/>
          <w:numId w:val="39"/>
        </w:numPr>
        <w:spacing w:before="120" w:after="60" w:line="240" w:lineRule="exact"/>
        <w:ind w:leftChars="0" w:left="431" w:hanging="403"/>
        <w:rPr>
          <w:rFonts w:ascii="Calibri" w:hAnsi="Calibri"/>
          <w:sz w:val="22"/>
          <w:szCs w:val="22"/>
          <w:lang w:eastAsia="ko-KR"/>
        </w:rPr>
      </w:pPr>
      <w:r w:rsidRPr="00EB2677">
        <w:rPr>
          <w:rFonts w:ascii="Calibri" w:hAnsi="Calibri"/>
          <w:sz w:val="22"/>
          <w:szCs w:val="22"/>
          <w:lang w:eastAsia="ko-KR"/>
        </w:rPr>
        <w:t>R1-1904730</w:t>
      </w:r>
      <w:r w:rsidRPr="00EB2677">
        <w:rPr>
          <w:rFonts w:ascii="Calibri" w:hAnsi="Calibri"/>
          <w:sz w:val="22"/>
          <w:szCs w:val="22"/>
          <w:lang w:eastAsia="ko-KR"/>
        </w:rPr>
        <w:tab/>
        <w:t>Discussion on HARQ feedback for NR V2X</w:t>
      </w:r>
      <w:r w:rsidRPr="00EB2677">
        <w:rPr>
          <w:rFonts w:ascii="Calibri" w:hAnsi="Calibri"/>
          <w:sz w:val="22"/>
          <w:szCs w:val="22"/>
          <w:lang w:eastAsia="ko-KR"/>
        </w:rPr>
        <w:tab/>
        <w:t>CMCC</w:t>
      </w:r>
    </w:p>
    <w:p w14:paraId="6904EBD5" w14:textId="77777777" w:rsidR="00EB2677" w:rsidRPr="00EB2677" w:rsidRDefault="00EB2677" w:rsidP="00EB2677">
      <w:pPr>
        <w:pStyle w:val="ac"/>
        <w:numPr>
          <w:ilvl w:val="0"/>
          <w:numId w:val="39"/>
        </w:numPr>
        <w:spacing w:before="120" w:after="60" w:line="240" w:lineRule="exact"/>
        <w:ind w:leftChars="0" w:left="431" w:hanging="403"/>
        <w:rPr>
          <w:rFonts w:ascii="Calibri" w:hAnsi="Calibri"/>
          <w:sz w:val="22"/>
          <w:szCs w:val="22"/>
          <w:lang w:eastAsia="ko-KR"/>
        </w:rPr>
      </w:pPr>
      <w:r w:rsidRPr="00EB2677">
        <w:rPr>
          <w:rFonts w:ascii="Calibri" w:hAnsi="Calibri"/>
          <w:sz w:val="22"/>
          <w:szCs w:val="22"/>
          <w:lang w:eastAsia="ko-KR"/>
        </w:rPr>
        <w:t>R1-1904794</w:t>
      </w:r>
      <w:r w:rsidRPr="00EB2677">
        <w:rPr>
          <w:rFonts w:ascii="Calibri" w:hAnsi="Calibri"/>
          <w:sz w:val="22"/>
          <w:szCs w:val="22"/>
          <w:lang w:eastAsia="ko-KR"/>
        </w:rPr>
        <w:tab/>
        <w:t>Discussion on physical layer procedures for sidelink</w:t>
      </w:r>
      <w:r w:rsidRPr="00EB2677">
        <w:rPr>
          <w:rFonts w:ascii="Calibri" w:hAnsi="Calibri"/>
          <w:sz w:val="22"/>
          <w:szCs w:val="22"/>
          <w:lang w:eastAsia="ko-KR"/>
        </w:rPr>
        <w:tab/>
        <w:t>Spreadtrum Communications</w:t>
      </w:r>
    </w:p>
    <w:p w14:paraId="7CD82B1C" w14:textId="77777777" w:rsidR="00EB2677" w:rsidRPr="00EB2677" w:rsidRDefault="00EB2677" w:rsidP="00EB2677">
      <w:pPr>
        <w:pStyle w:val="ac"/>
        <w:numPr>
          <w:ilvl w:val="0"/>
          <w:numId w:val="39"/>
        </w:numPr>
        <w:spacing w:before="120" w:after="60" w:line="240" w:lineRule="exact"/>
        <w:ind w:leftChars="0" w:left="431" w:hanging="403"/>
        <w:rPr>
          <w:rFonts w:ascii="Calibri" w:hAnsi="Calibri"/>
          <w:sz w:val="22"/>
          <w:szCs w:val="22"/>
          <w:lang w:eastAsia="ko-KR"/>
        </w:rPr>
      </w:pPr>
      <w:r w:rsidRPr="00EB2677">
        <w:rPr>
          <w:rFonts w:ascii="Calibri" w:hAnsi="Calibri"/>
          <w:sz w:val="22"/>
          <w:szCs w:val="22"/>
          <w:lang w:eastAsia="ko-KR"/>
        </w:rPr>
        <w:t>R1-1904809</w:t>
      </w:r>
      <w:r w:rsidRPr="00EB2677">
        <w:rPr>
          <w:rFonts w:ascii="Calibri" w:hAnsi="Calibri"/>
          <w:sz w:val="22"/>
          <w:szCs w:val="22"/>
          <w:lang w:eastAsia="ko-KR"/>
        </w:rPr>
        <w:tab/>
        <w:t>Physical layer procedures for sidelink</w:t>
      </w:r>
      <w:r w:rsidRPr="00EB2677">
        <w:rPr>
          <w:rFonts w:ascii="Calibri" w:hAnsi="Calibri"/>
          <w:sz w:val="22"/>
          <w:szCs w:val="22"/>
          <w:lang w:eastAsia="ko-KR"/>
        </w:rPr>
        <w:tab/>
        <w:t>TCL Communication Ltd.</w:t>
      </w:r>
    </w:p>
    <w:p w14:paraId="0BFABE1F" w14:textId="77777777" w:rsidR="00EB2677" w:rsidRPr="00EB2677" w:rsidRDefault="00EB2677" w:rsidP="00EB2677">
      <w:pPr>
        <w:pStyle w:val="ac"/>
        <w:numPr>
          <w:ilvl w:val="0"/>
          <w:numId w:val="39"/>
        </w:numPr>
        <w:spacing w:before="120" w:after="60" w:line="240" w:lineRule="exact"/>
        <w:ind w:leftChars="0" w:left="431" w:hanging="403"/>
        <w:rPr>
          <w:rFonts w:ascii="Calibri" w:hAnsi="Calibri"/>
          <w:sz w:val="22"/>
          <w:szCs w:val="22"/>
          <w:lang w:eastAsia="ko-KR"/>
        </w:rPr>
      </w:pPr>
      <w:r w:rsidRPr="00EB2677">
        <w:rPr>
          <w:rFonts w:ascii="Calibri" w:hAnsi="Calibri"/>
          <w:sz w:val="22"/>
          <w:szCs w:val="22"/>
          <w:lang w:eastAsia="ko-KR"/>
        </w:rPr>
        <w:t>R1-1904815</w:t>
      </w:r>
      <w:r w:rsidRPr="00EB2677">
        <w:rPr>
          <w:rFonts w:ascii="Calibri" w:hAnsi="Calibri"/>
          <w:sz w:val="22"/>
          <w:szCs w:val="22"/>
          <w:lang w:eastAsia="ko-KR"/>
        </w:rPr>
        <w:tab/>
        <w:t>Discussion on PHY procedures for sidelink</w:t>
      </w:r>
      <w:r w:rsidRPr="00EB2677">
        <w:rPr>
          <w:rFonts w:ascii="Calibri" w:hAnsi="Calibri"/>
          <w:sz w:val="22"/>
          <w:szCs w:val="22"/>
          <w:lang w:eastAsia="ko-KR"/>
        </w:rPr>
        <w:tab/>
        <w:t>ZTE, Sanechips</w:t>
      </w:r>
    </w:p>
    <w:p w14:paraId="2D5C62EF" w14:textId="77777777" w:rsidR="00EB2677" w:rsidRPr="00EB2677" w:rsidRDefault="00EB2677" w:rsidP="00EB2677">
      <w:pPr>
        <w:pStyle w:val="ac"/>
        <w:numPr>
          <w:ilvl w:val="0"/>
          <w:numId w:val="39"/>
        </w:numPr>
        <w:spacing w:before="120" w:after="60" w:line="240" w:lineRule="exact"/>
        <w:ind w:leftChars="0" w:left="431" w:hanging="403"/>
        <w:rPr>
          <w:rFonts w:ascii="Calibri" w:hAnsi="Calibri"/>
          <w:sz w:val="22"/>
          <w:szCs w:val="22"/>
          <w:lang w:eastAsia="ko-KR"/>
        </w:rPr>
      </w:pPr>
      <w:r w:rsidRPr="00EB2677">
        <w:rPr>
          <w:rFonts w:ascii="Calibri" w:hAnsi="Calibri"/>
          <w:sz w:val="22"/>
          <w:szCs w:val="22"/>
          <w:lang w:eastAsia="ko-KR"/>
        </w:rPr>
        <w:t>R1-1904822</w:t>
      </w:r>
      <w:r w:rsidRPr="00EB2677">
        <w:rPr>
          <w:rFonts w:ascii="Calibri" w:hAnsi="Calibri"/>
          <w:sz w:val="22"/>
          <w:szCs w:val="22"/>
          <w:lang w:eastAsia="ko-KR"/>
        </w:rPr>
        <w:tab/>
        <w:t>Physical Layer Procedures for CSI Acquisition in Unicast</w:t>
      </w:r>
      <w:r w:rsidRPr="00EB2677">
        <w:rPr>
          <w:rFonts w:ascii="Calibri" w:hAnsi="Calibri"/>
          <w:sz w:val="22"/>
          <w:szCs w:val="22"/>
          <w:lang w:eastAsia="ko-KR"/>
        </w:rPr>
        <w:tab/>
        <w:t>Kyocera</w:t>
      </w:r>
    </w:p>
    <w:p w14:paraId="4C4C4317" w14:textId="77777777" w:rsidR="00EB2677" w:rsidRPr="00EB2677" w:rsidRDefault="00EB2677" w:rsidP="00EB2677">
      <w:pPr>
        <w:pStyle w:val="ac"/>
        <w:numPr>
          <w:ilvl w:val="0"/>
          <w:numId w:val="39"/>
        </w:numPr>
        <w:spacing w:before="120" w:after="60" w:line="240" w:lineRule="exact"/>
        <w:ind w:leftChars="0" w:left="431" w:hanging="403"/>
        <w:rPr>
          <w:rFonts w:ascii="Calibri" w:hAnsi="Calibri"/>
          <w:sz w:val="22"/>
          <w:szCs w:val="22"/>
          <w:lang w:eastAsia="ko-KR"/>
        </w:rPr>
      </w:pPr>
      <w:r w:rsidRPr="00EB2677">
        <w:rPr>
          <w:rFonts w:ascii="Calibri" w:hAnsi="Calibri"/>
          <w:sz w:val="22"/>
          <w:szCs w:val="22"/>
          <w:lang w:eastAsia="ko-KR"/>
        </w:rPr>
        <w:t>R1-1904920</w:t>
      </w:r>
      <w:r w:rsidRPr="00EB2677">
        <w:rPr>
          <w:rFonts w:ascii="Calibri" w:hAnsi="Calibri"/>
          <w:sz w:val="22"/>
          <w:szCs w:val="22"/>
          <w:lang w:eastAsia="ko-KR"/>
        </w:rPr>
        <w:tab/>
        <w:t>Physical layer procedure for NR-V2X sidelink</w:t>
      </w:r>
      <w:r w:rsidRPr="00EB2677">
        <w:rPr>
          <w:rFonts w:ascii="Calibri" w:hAnsi="Calibri"/>
          <w:sz w:val="22"/>
          <w:szCs w:val="22"/>
          <w:lang w:eastAsia="ko-KR"/>
        </w:rPr>
        <w:tab/>
        <w:t>OPPO</w:t>
      </w:r>
    </w:p>
    <w:p w14:paraId="24B6A226" w14:textId="77777777" w:rsidR="00EB2677" w:rsidRPr="00EB2677" w:rsidRDefault="00EB2677" w:rsidP="00EB2677">
      <w:pPr>
        <w:pStyle w:val="ac"/>
        <w:numPr>
          <w:ilvl w:val="0"/>
          <w:numId w:val="39"/>
        </w:numPr>
        <w:spacing w:before="120" w:after="60" w:line="240" w:lineRule="exact"/>
        <w:ind w:leftChars="0" w:left="431" w:hanging="403"/>
        <w:rPr>
          <w:rFonts w:ascii="Calibri" w:hAnsi="Calibri"/>
          <w:sz w:val="22"/>
          <w:szCs w:val="22"/>
          <w:lang w:eastAsia="ko-KR"/>
        </w:rPr>
      </w:pPr>
      <w:r w:rsidRPr="00EB2677">
        <w:rPr>
          <w:rFonts w:ascii="Calibri" w:hAnsi="Calibri"/>
          <w:sz w:val="22"/>
          <w:szCs w:val="22"/>
          <w:lang w:eastAsia="ko-KR"/>
        </w:rPr>
        <w:t>R1-1904977</w:t>
      </w:r>
      <w:r w:rsidRPr="00EB2677">
        <w:rPr>
          <w:rFonts w:ascii="Calibri" w:hAnsi="Calibri"/>
          <w:sz w:val="22"/>
          <w:szCs w:val="22"/>
          <w:lang w:eastAsia="ko-KR"/>
        </w:rPr>
        <w:tab/>
        <w:t>Considerations on NR V2X physical layer procedures</w:t>
      </w:r>
      <w:r w:rsidRPr="00EB2677">
        <w:rPr>
          <w:rFonts w:ascii="Calibri" w:hAnsi="Calibri"/>
          <w:sz w:val="22"/>
          <w:szCs w:val="22"/>
          <w:lang w:eastAsia="ko-KR"/>
        </w:rPr>
        <w:tab/>
        <w:t>Apple Inc.</w:t>
      </w:r>
    </w:p>
    <w:p w14:paraId="0D7748A6" w14:textId="77777777" w:rsidR="00EB2677" w:rsidRPr="00EB2677" w:rsidRDefault="00EB2677" w:rsidP="00EB2677">
      <w:pPr>
        <w:pStyle w:val="ac"/>
        <w:numPr>
          <w:ilvl w:val="0"/>
          <w:numId w:val="39"/>
        </w:numPr>
        <w:spacing w:before="120" w:after="60" w:line="240" w:lineRule="exact"/>
        <w:ind w:leftChars="0" w:left="431" w:hanging="403"/>
        <w:rPr>
          <w:rFonts w:ascii="Calibri" w:hAnsi="Calibri"/>
          <w:sz w:val="22"/>
          <w:szCs w:val="22"/>
          <w:lang w:eastAsia="ko-KR"/>
        </w:rPr>
      </w:pPr>
      <w:r w:rsidRPr="00EB2677">
        <w:rPr>
          <w:rFonts w:ascii="Calibri" w:hAnsi="Calibri"/>
          <w:sz w:val="22"/>
          <w:szCs w:val="22"/>
          <w:lang w:eastAsia="ko-KR"/>
        </w:rPr>
        <w:t>R1-1905012</w:t>
      </w:r>
      <w:r w:rsidRPr="00EB2677">
        <w:rPr>
          <w:rFonts w:ascii="Calibri" w:hAnsi="Calibri"/>
          <w:sz w:val="22"/>
          <w:szCs w:val="22"/>
          <w:lang w:eastAsia="ko-KR"/>
        </w:rPr>
        <w:tab/>
        <w:t>Physical layer procedures for sidelibk</w:t>
      </w:r>
      <w:r w:rsidRPr="00EB2677">
        <w:rPr>
          <w:rFonts w:ascii="Calibri" w:hAnsi="Calibri"/>
          <w:sz w:val="22"/>
          <w:szCs w:val="22"/>
          <w:lang w:eastAsia="ko-KR"/>
        </w:rPr>
        <w:tab/>
        <w:t>Qualcomm Incorporated</w:t>
      </w:r>
    </w:p>
    <w:p w14:paraId="342ACEAA" w14:textId="77777777" w:rsidR="00EB2677" w:rsidRPr="00EB2677" w:rsidRDefault="00EB2677" w:rsidP="00EB2677">
      <w:pPr>
        <w:pStyle w:val="ac"/>
        <w:numPr>
          <w:ilvl w:val="0"/>
          <w:numId w:val="39"/>
        </w:numPr>
        <w:spacing w:before="120" w:after="60" w:line="240" w:lineRule="exact"/>
        <w:ind w:leftChars="0" w:left="431" w:hanging="403"/>
        <w:rPr>
          <w:rFonts w:ascii="Calibri" w:hAnsi="Calibri"/>
          <w:sz w:val="22"/>
          <w:szCs w:val="22"/>
          <w:lang w:eastAsia="ko-KR"/>
        </w:rPr>
      </w:pPr>
      <w:r w:rsidRPr="00EB2677">
        <w:rPr>
          <w:rFonts w:ascii="Calibri" w:hAnsi="Calibri"/>
          <w:sz w:val="22"/>
          <w:szCs w:val="22"/>
          <w:lang w:eastAsia="ko-KR"/>
        </w:rPr>
        <w:t>R1-1905079</w:t>
      </w:r>
      <w:r w:rsidRPr="00EB2677">
        <w:rPr>
          <w:rFonts w:ascii="Calibri" w:hAnsi="Calibri"/>
          <w:sz w:val="22"/>
          <w:szCs w:val="22"/>
          <w:lang w:eastAsia="ko-KR"/>
        </w:rPr>
        <w:tab/>
        <w:t>Discussion on NR V2X Sidelink Physical Procedures</w:t>
      </w:r>
      <w:r w:rsidRPr="00EB2677">
        <w:rPr>
          <w:rFonts w:ascii="Calibri" w:hAnsi="Calibri"/>
          <w:sz w:val="22"/>
          <w:szCs w:val="22"/>
          <w:lang w:eastAsia="ko-KR"/>
        </w:rPr>
        <w:tab/>
        <w:t>ITRI</w:t>
      </w:r>
    </w:p>
    <w:p w14:paraId="694718BC" w14:textId="77777777" w:rsidR="00EB2677" w:rsidRPr="00EB2677" w:rsidRDefault="00EB2677" w:rsidP="00EB2677">
      <w:pPr>
        <w:pStyle w:val="ac"/>
        <w:numPr>
          <w:ilvl w:val="0"/>
          <w:numId w:val="39"/>
        </w:numPr>
        <w:spacing w:before="120" w:after="60" w:line="240" w:lineRule="exact"/>
        <w:ind w:leftChars="0" w:left="431" w:hanging="403"/>
        <w:rPr>
          <w:rFonts w:ascii="Calibri" w:hAnsi="Calibri"/>
          <w:sz w:val="22"/>
          <w:szCs w:val="22"/>
          <w:lang w:eastAsia="ko-KR"/>
        </w:rPr>
      </w:pPr>
      <w:r w:rsidRPr="00EB2677">
        <w:rPr>
          <w:rFonts w:ascii="Calibri" w:hAnsi="Calibri"/>
          <w:sz w:val="22"/>
          <w:szCs w:val="22"/>
          <w:lang w:eastAsia="ko-KR"/>
        </w:rPr>
        <w:t>R1-1905101</w:t>
      </w:r>
      <w:r w:rsidRPr="00EB2677">
        <w:rPr>
          <w:rFonts w:ascii="Calibri" w:hAnsi="Calibri"/>
          <w:sz w:val="22"/>
          <w:szCs w:val="22"/>
          <w:lang w:eastAsia="ko-KR"/>
        </w:rPr>
        <w:tab/>
        <w:t>Physical layer procedure for NR V2X</w:t>
      </w:r>
      <w:r w:rsidRPr="00EB2677">
        <w:rPr>
          <w:rFonts w:ascii="Calibri" w:hAnsi="Calibri"/>
          <w:sz w:val="22"/>
          <w:szCs w:val="22"/>
          <w:lang w:eastAsia="ko-KR"/>
        </w:rPr>
        <w:tab/>
        <w:t>ITL</w:t>
      </w:r>
    </w:p>
    <w:p w14:paraId="678CE15A" w14:textId="77777777" w:rsidR="00EB2677" w:rsidRPr="00EB2677" w:rsidRDefault="00EB2677" w:rsidP="00EB2677">
      <w:pPr>
        <w:pStyle w:val="ac"/>
        <w:numPr>
          <w:ilvl w:val="0"/>
          <w:numId w:val="39"/>
        </w:numPr>
        <w:spacing w:before="120" w:after="60" w:line="240" w:lineRule="exact"/>
        <w:ind w:leftChars="0" w:left="431" w:hanging="403"/>
        <w:rPr>
          <w:rFonts w:ascii="Calibri" w:hAnsi="Calibri"/>
          <w:sz w:val="22"/>
          <w:szCs w:val="22"/>
          <w:lang w:eastAsia="ko-KR"/>
        </w:rPr>
      </w:pPr>
      <w:r w:rsidRPr="00EB2677">
        <w:rPr>
          <w:rFonts w:ascii="Calibri" w:hAnsi="Calibri"/>
          <w:sz w:val="22"/>
          <w:szCs w:val="22"/>
          <w:lang w:eastAsia="ko-KR"/>
        </w:rPr>
        <w:t>R1-1905337</w:t>
      </w:r>
      <w:r w:rsidRPr="00EB2677">
        <w:rPr>
          <w:rFonts w:ascii="Calibri" w:hAnsi="Calibri"/>
          <w:sz w:val="22"/>
          <w:szCs w:val="22"/>
          <w:lang w:eastAsia="ko-KR"/>
        </w:rPr>
        <w:tab/>
        <w:t>Discussion of Physical layer procedures for sidelink</w:t>
      </w:r>
      <w:r w:rsidRPr="00EB2677">
        <w:rPr>
          <w:rFonts w:ascii="Calibri" w:hAnsi="Calibri"/>
          <w:sz w:val="22"/>
          <w:szCs w:val="22"/>
          <w:lang w:eastAsia="ko-KR"/>
        </w:rPr>
        <w:tab/>
        <w:t>Nokia, Nokia Shanghai Bell</w:t>
      </w:r>
    </w:p>
    <w:p w14:paraId="22AE199B" w14:textId="77777777" w:rsidR="00EB2677" w:rsidRPr="00EB2677" w:rsidRDefault="00EB2677" w:rsidP="00EB2677">
      <w:pPr>
        <w:pStyle w:val="ac"/>
        <w:numPr>
          <w:ilvl w:val="0"/>
          <w:numId w:val="39"/>
        </w:numPr>
        <w:spacing w:before="120" w:after="60" w:line="240" w:lineRule="exact"/>
        <w:ind w:leftChars="0" w:left="431" w:hanging="403"/>
        <w:rPr>
          <w:rFonts w:ascii="Calibri" w:hAnsi="Calibri"/>
          <w:sz w:val="22"/>
          <w:szCs w:val="22"/>
          <w:lang w:eastAsia="ko-KR"/>
        </w:rPr>
      </w:pPr>
      <w:r w:rsidRPr="00EB2677">
        <w:rPr>
          <w:rFonts w:ascii="Calibri" w:hAnsi="Calibri"/>
          <w:sz w:val="22"/>
          <w:szCs w:val="22"/>
          <w:lang w:eastAsia="ko-KR"/>
        </w:rPr>
        <w:t>R1-1905356</w:t>
      </w:r>
      <w:r w:rsidRPr="00EB2677">
        <w:rPr>
          <w:rFonts w:ascii="Calibri" w:hAnsi="Calibri"/>
          <w:sz w:val="22"/>
          <w:szCs w:val="22"/>
          <w:lang w:eastAsia="ko-KR"/>
        </w:rPr>
        <w:tab/>
        <w:t>Discussion on physical layer procedures for sidelink in NR V2X</w:t>
      </w:r>
      <w:r w:rsidRPr="00EB2677">
        <w:rPr>
          <w:rFonts w:ascii="Calibri" w:hAnsi="Calibri"/>
          <w:sz w:val="22"/>
          <w:szCs w:val="22"/>
          <w:lang w:eastAsia="ko-KR"/>
        </w:rPr>
        <w:tab/>
        <w:t>CATT</w:t>
      </w:r>
    </w:p>
    <w:p w14:paraId="0C1915F8" w14:textId="77777777" w:rsidR="00EB2677" w:rsidRPr="00EB2677" w:rsidRDefault="00EB2677" w:rsidP="00EB2677">
      <w:pPr>
        <w:pStyle w:val="ac"/>
        <w:numPr>
          <w:ilvl w:val="0"/>
          <w:numId w:val="39"/>
        </w:numPr>
        <w:spacing w:before="120" w:after="60" w:line="240" w:lineRule="exact"/>
        <w:ind w:leftChars="0" w:left="431" w:hanging="403"/>
        <w:rPr>
          <w:rFonts w:ascii="Calibri" w:hAnsi="Calibri"/>
          <w:sz w:val="22"/>
          <w:szCs w:val="22"/>
          <w:lang w:eastAsia="ko-KR"/>
        </w:rPr>
      </w:pPr>
      <w:r w:rsidRPr="00EB2677">
        <w:rPr>
          <w:rFonts w:ascii="Calibri" w:hAnsi="Calibri"/>
          <w:sz w:val="22"/>
          <w:szCs w:val="22"/>
          <w:lang w:eastAsia="ko-KR"/>
        </w:rPr>
        <w:t>R1-1905378</w:t>
      </w:r>
      <w:r w:rsidRPr="00EB2677">
        <w:rPr>
          <w:rFonts w:ascii="Calibri" w:hAnsi="Calibri"/>
          <w:sz w:val="22"/>
          <w:szCs w:val="22"/>
          <w:lang w:eastAsia="ko-KR"/>
        </w:rPr>
        <w:tab/>
        <w:t>Further Study on TX-RX Distance based HARQ Feedback</w:t>
      </w:r>
      <w:r w:rsidRPr="00EB2677">
        <w:rPr>
          <w:rFonts w:ascii="Calibri" w:hAnsi="Calibri"/>
          <w:sz w:val="22"/>
          <w:szCs w:val="22"/>
          <w:lang w:eastAsia="ko-KR"/>
        </w:rPr>
        <w:tab/>
        <w:t>Fujitsu</w:t>
      </w:r>
    </w:p>
    <w:p w14:paraId="396C8996" w14:textId="77777777" w:rsidR="00EB2677" w:rsidRPr="00EB2677" w:rsidRDefault="00EB2677" w:rsidP="00EB2677">
      <w:pPr>
        <w:pStyle w:val="ac"/>
        <w:numPr>
          <w:ilvl w:val="0"/>
          <w:numId w:val="39"/>
        </w:numPr>
        <w:spacing w:before="120" w:after="60" w:line="240" w:lineRule="exact"/>
        <w:ind w:leftChars="0" w:left="431" w:hanging="403"/>
        <w:rPr>
          <w:rFonts w:ascii="Calibri" w:hAnsi="Calibri"/>
          <w:sz w:val="22"/>
          <w:szCs w:val="22"/>
          <w:lang w:eastAsia="ko-KR"/>
        </w:rPr>
      </w:pPr>
      <w:r w:rsidRPr="00EB2677">
        <w:rPr>
          <w:rFonts w:ascii="Calibri" w:hAnsi="Calibri"/>
          <w:sz w:val="22"/>
          <w:szCs w:val="22"/>
          <w:lang w:eastAsia="ko-KR"/>
        </w:rPr>
        <w:t>R1-1905382</w:t>
      </w:r>
      <w:r w:rsidRPr="00EB2677">
        <w:rPr>
          <w:rFonts w:ascii="Calibri" w:hAnsi="Calibri"/>
          <w:sz w:val="22"/>
          <w:szCs w:val="22"/>
          <w:lang w:eastAsia="ko-KR"/>
        </w:rPr>
        <w:tab/>
        <w:t>Discussion on physical layer procedures for sidelink in NR V2X</w:t>
      </w:r>
      <w:r w:rsidRPr="00EB2677">
        <w:rPr>
          <w:rFonts w:ascii="Calibri" w:hAnsi="Calibri"/>
          <w:sz w:val="22"/>
          <w:szCs w:val="22"/>
          <w:lang w:eastAsia="ko-KR"/>
        </w:rPr>
        <w:tab/>
        <w:t>Panasonic</w:t>
      </w:r>
    </w:p>
    <w:p w14:paraId="13E705B4" w14:textId="77777777" w:rsidR="00EB2677" w:rsidRPr="00EB2677" w:rsidRDefault="00EB2677" w:rsidP="00EB2677">
      <w:pPr>
        <w:pStyle w:val="ac"/>
        <w:numPr>
          <w:ilvl w:val="0"/>
          <w:numId w:val="39"/>
        </w:numPr>
        <w:spacing w:before="120" w:after="60" w:line="240" w:lineRule="exact"/>
        <w:ind w:leftChars="0" w:left="431" w:hanging="403"/>
        <w:rPr>
          <w:rFonts w:ascii="Calibri" w:hAnsi="Calibri"/>
          <w:sz w:val="22"/>
          <w:szCs w:val="22"/>
          <w:lang w:eastAsia="ko-KR"/>
        </w:rPr>
      </w:pPr>
      <w:r w:rsidRPr="00EB2677">
        <w:rPr>
          <w:rFonts w:ascii="Calibri" w:hAnsi="Calibri"/>
          <w:sz w:val="22"/>
          <w:szCs w:val="22"/>
          <w:lang w:eastAsia="ko-KR"/>
        </w:rPr>
        <w:t>R1-1905388</w:t>
      </w:r>
      <w:r w:rsidRPr="00EB2677">
        <w:rPr>
          <w:rFonts w:ascii="Calibri" w:hAnsi="Calibri"/>
          <w:sz w:val="22"/>
          <w:szCs w:val="22"/>
          <w:lang w:eastAsia="ko-KR"/>
        </w:rPr>
        <w:tab/>
        <w:t>On HARQ procedure for NR sidelink</w:t>
      </w:r>
      <w:r w:rsidRPr="00EB2677">
        <w:rPr>
          <w:rFonts w:ascii="Calibri" w:hAnsi="Calibri"/>
          <w:sz w:val="22"/>
          <w:szCs w:val="22"/>
          <w:lang w:eastAsia="ko-KR"/>
        </w:rPr>
        <w:tab/>
        <w:t>Sequans Communications</w:t>
      </w:r>
    </w:p>
    <w:p w14:paraId="20D28570" w14:textId="77777777" w:rsidR="00EB2677" w:rsidRPr="00EB2677" w:rsidRDefault="00EB2677" w:rsidP="00EB2677">
      <w:pPr>
        <w:pStyle w:val="ac"/>
        <w:numPr>
          <w:ilvl w:val="0"/>
          <w:numId w:val="39"/>
        </w:numPr>
        <w:spacing w:before="120" w:after="60" w:line="240" w:lineRule="exact"/>
        <w:ind w:leftChars="0" w:left="431" w:hanging="403"/>
        <w:rPr>
          <w:rFonts w:ascii="Calibri" w:hAnsi="Calibri"/>
          <w:sz w:val="22"/>
          <w:szCs w:val="22"/>
          <w:lang w:eastAsia="ko-KR"/>
        </w:rPr>
      </w:pPr>
      <w:r w:rsidRPr="00EB2677">
        <w:rPr>
          <w:rFonts w:ascii="Calibri" w:hAnsi="Calibri"/>
          <w:sz w:val="22"/>
          <w:szCs w:val="22"/>
          <w:lang w:eastAsia="ko-KR"/>
        </w:rPr>
        <w:t>R1-1905395</w:t>
      </w:r>
      <w:r w:rsidRPr="00EB2677">
        <w:rPr>
          <w:rFonts w:ascii="Calibri" w:hAnsi="Calibri"/>
          <w:sz w:val="22"/>
          <w:szCs w:val="22"/>
          <w:lang w:eastAsia="ko-KR"/>
        </w:rPr>
        <w:tab/>
        <w:t>Physical layer procedures for NR sidelink</w:t>
      </w:r>
      <w:r w:rsidRPr="00EB2677">
        <w:rPr>
          <w:rFonts w:ascii="Calibri" w:hAnsi="Calibri"/>
          <w:sz w:val="22"/>
          <w:szCs w:val="22"/>
          <w:lang w:eastAsia="ko-KR"/>
        </w:rPr>
        <w:tab/>
        <w:t>Sharp</w:t>
      </w:r>
    </w:p>
    <w:p w14:paraId="4755D242" w14:textId="77777777" w:rsidR="00EB2677" w:rsidRPr="00EB2677" w:rsidRDefault="00EB2677" w:rsidP="00EB2677">
      <w:pPr>
        <w:pStyle w:val="ac"/>
        <w:numPr>
          <w:ilvl w:val="0"/>
          <w:numId w:val="39"/>
        </w:numPr>
        <w:spacing w:before="120" w:after="60" w:line="240" w:lineRule="exact"/>
        <w:ind w:leftChars="0" w:left="431" w:hanging="403"/>
        <w:rPr>
          <w:rFonts w:ascii="Calibri" w:hAnsi="Calibri"/>
          <w:sz w:val="22"/>
          <w:szCs w:val="22"/>
          <w:lang w:eastAsia="ko-KR"/>
        </w:rPr>
      </w:pPr>
      <w:r w:rsidRPr="00EB2677">
        <w:rPr>
          <w:rFonts w:ascii="Calibri" w:hAnsi="Calibri"/>
          <w:sz w:val="22"/>
          <w:szCs w:val="22"/>
          <w:lang w:eastAsia="ko-KR"/>
        </w:rPr>
        <w:t>R1-1905405</w:t>
      </w:r>
      <w:r w:rsidRPr="00EB2677">
        <w:rPr>
          <w:rFonts w:ascii="Calibri" w:hAnsi="Calibri"/>
          <w:sz w:val="22"/>
          <w:szCs w:val="22"/>
          <w:lang w:eastAsia="ko-KR"/>
        </w:rPr>
        <w:tab/>
        <w:t xml:space="preserve">On Physical Layer Procedures for NR V2X Sidelink </w:t>
      </w:r>
      <w:r w:rsidRPr="00EB2677">
        <w:rPr>
          <w:rFonts w:ascii="Calibri" w:hAnsi="Calibri"/>
          <w:sz w:val="22"/>
          <w:szCs w:val="22"/>
          <w:lang w:eastAsia="ko-KR"/>
        </w:rPr>
        <w:tab/>
        <w:t>InterDigital, Inc.</w:t>
      </w:r>
    </w:p>
    <w:p w14:paraId="42700D23" w14:textId="77777777" w:rsidR="00EB2677" w:rsidRPr="00EB2677" w:rsidRDefault="00EB2677" w:rsidP="00EB2677">
      <w:pPr>
        <w:pStyle w:val="ac"/>
        <w:numPr>
          <w:ilvl w:val="0"/>
          <w:numId w:val="39"/>
        </w:numPr>
        <w:spacing w:before="120" w:after="60" w:line="240" w:lineRule="exact"/>
        <w:ind w:leftChars="0" w:left="431" w:hanging="403"/>
        <w:rPr>
          <w:rFonts w:ascii="Calibri" w:hAnsi="Calibri"/>
          <w:sz w:val="22"/>
          <w:szCs w:val="22"/>
          <w:lang w:eastAsia="ko-KR"/>
        </w:rPr>
      </w:pPr>
      <w:r w:rsidRPr="00EB2677">
        <w:rPr>
          <w:rFonts w:ascii="Calibri" w:hAnsi="Calibri"/>
          <w:sz w:val="22"/>
          <w:szCs w:val="22"/>
          <w:lang w:eastAsia="ko-KR"/>
        </w:rPr>
        <w:t>R1-1905415</w:t>
      </w:r>
      <w:r w:rsidRPr="00EB2677">
        <w:rPr>
          <w:rFonts w:ascii="Calibri" w:hAnsi="Calibri"/>
          <w:sz w:val="22"/>
          <w:szCs w:val="22"/>
          <w:lang w:eastAsia="ko-KR"/>
        </w:rPr>
        <w:tab/>
        <w:t>On HARQ operation for 5G V2x communications</w:t>
      </w:r>
      <w:r w:rsidRPr="00EB2677">
        <w:rPr>
          <w:rFonts w:ascii="Calibri" w:hAnsi="Calibri"/>
          <w:sz w:val="22"/>
          <w:szCs w:val="22"/>
          <w:lang w:eastAsia="ko-KR"/>
        </w:rPr>
        <w:tab/>
        <w:t>Xiaomi Communications</w:t>
      </w:r>
    </w:p>
    <w:p w14:paraId="5FB4C56A" w14:textId="77777777" w:rsidR="00EB2677" w:rsidRPr="00EB2677" w:rsidRDefault="00EB2677" w:rsidP="00EB2677">
      <w:pPr>
        <w:pStyle w:val="ac"/>
        <w:numPr>
          <w:ilvl w:val="0"/>
          <w:numId w:val="39"/>
        </w:numPr>
        <w:spacing w:before="120" w:after="60" w:line="240" w:lineRule="exact"/>
        <w:ind w:leftChars="0" w:left="431" w:hanging="403"/>
        <w:rPr>
          <w:rFonts w:ascii="Calibri" w:hAnsi="Calibri"/>
          <w:sz w:val="22"/>
          <w:szCs w:val="22"/>
          <w:lang w:eastAsia="ko-KR"/>
        </w:rPr>
      </w:pPr>
      <w:r w:rsidRPr="00EB2677">
        <w:rPr>
          <w:rFonts w:ascii="Calibri" w:hAnsi="Calibri"/>
          <w:sz w:val="22"/>
          <w:szCs w:val="22"/>
          <w:lang w:eastAsia="ko-KR"/>
        </w:rPr>
        <w:t>R1-1905420</w:t>
      </w:r>
      <w:r w:rsidRPr="00EB2677">
        <w:rPr>
          <w:rFonts w:ascii="Calibri" w:hAnsi="Calibri"/>
          <w:sz w:val="22"/>
          <w:szCs w:val="22"/>
          <w:lang w:eastAsia="ko-KR"/>
        </w:rPr>
        <w:tab/>
        <w:t>Considerations on transmission type and HARQ feedback timing for multiple SL grants</w:t>
      </w:r>
      <w:r w:rsidRPr="00EB2677">
        <w:rPr>
          <w:rFonts w:ascii="Calibri" w:hAnsi="Calibri"/>
          <w:sz w:val="22"/>
          <w:szCs w:val="22"/>
          <w:lang w:eastAsia="ko-KR"/>
        </w:rPr>
        <w:tab/>
        <w:t>CAICT</w:t>
      </w:r>
    </w:p>
    <w:p w14:paraId="35065B36" w14:textId="77777777" w:rsidR="00EB2677" w:rsidRPr="00EB2677" w:rsidRDefault="00EB2677" w:rsidP="00EB2677">
      <w:pPr>
        <w:pStyle w:val="ac"/>
        <w:numPr>
          <w:ilvl w:val="0"/>
          <w:numId w:val="39"/>
        </w:numPr>
        <w:spacing w:before="120" w:after="60" w:line="240" w:lineRule="exact"/>
        <w:ind w:leftChars="0" w:left="431" w:hanging="403"/>
        <w:rPr>
          <w:rFonts w:ascii="Calibri" w:hAnsi="Calibri"/>
          <w:sz w:val="22"/>
          <w:szCs w:val="22"/>
          <w:lang w:eastAsia="ko-KR"/>
        </w:rPr>
      </w:pPr>
      <w:r w:rsidRPr="00EB2677">
        <w:rPr>
          <w:rFonts w:ascii="Calibri" w:hAnsi="Calibri"/>
          <w:sz w:val="22"/>
          <w:szCs w:val="22"/>
          <w:lang w:eastAsia="ko-KR"/>
        </w:rPr>
        <w:t>R1-1905425</w:t>
      </w:r>
      <w:r w:rsidRPr="00EB2677">
        <w:rPr>
          <w:rFonts w:ascii="Calibri" w:hAnsi="Calibri"/>
          <w:sz w:val="22"/>
          <w:szCs w:val="22"/>
          <w:lang w:eastAsia="ko-KR"/>
        </w:rPr>
        <w:tab/>
        <w:t>NR Sidelink Physical Layer Procedure</w:t>
      </w:r>
      <w:r w:rsidRPr="00EB2677">
        <w:rPr>
          <w:rFonts w:ascii="Calibri" w:hAnsi="Calibri"/>
          <w:sz w:val="22"/>
          <w:szCs w:val="22"/>
          <w:lang w:eastAsia="ko-KR"/>
        </w:rPr>
        <w:tab/>
        <w:t>NTT DOCOMO, INC.</w:t>
      </w:r>
    </w:p>
    <w:p w14:paraId="4FE5E914" w14:textId="77777777" w:rsidR="00EB2677" w:rsidRPr="00EB2677" w:rsidRDefault="00EB2677" w:rsidP="00EB2677">
      <w:pPr>
        <w:pStyle w:val="ac"/>
        <w:numPr>
          <w:ilvl w:val="0"/>
          <w:numId w:val="39"/>
        </w:numPr>
        <w:spacing w:before="120" w:after="60" w:line="240" w:lineRule="exact"/>
        <w:ind w:leftChars="0" w:left="431" w:hanging="403"/>
        <w:rPr>
          <w:rFonts w:ascii="Calibri" w:hAnsi="Calibri"/>
          <w:sz w:val="22"/>
          <w:szCs w:val="22"/>
          <w:lang w:eastAsia="ko-KR"/>
        </w:rPr>
      </w:pPr>
      <w:r w:rsidRPr="00EB2677">
        <w:rPr>
          <w:rFonts w:ascii="Calibri" w:hAnsi="Calibri"/>
          <w:sz w:val="22"/>
          <w:szCs w:val="22"/>
          <w:lang w:eastAsia="ko-KR"/>
        </w:rPr>
        <w:t>R1-1905443</w:t>
      </w:r>
      <w:r w:rsidRPr="00EB2677">
        <w:rPr>
          <w:rFonts w:ascii="Calibri" w:hAnsi="Calibri"/>
          <w:sz w:val="22"/>
          <w:szCs w:val="22"/>
          <w:lang w:eastAsia="ko-KR"/>
        </w:rPr>
        <w:tab/>
        <w:t>Discussion on physical layer procedure for NR sidelink</w:t>
      </w:r>
      <w:r w:rsidRPr="00EB2677">
        <w:rPr>
          <w:rFonts w:ascii="Calibri" w:hAnsi="Calibri"/>
          <w:sz w:val="22"/>
          <w:szCs w:val="22"/>
          <w:lang w:eastAsia="ko-KR"/>
        </w:rPr>
        <w:tab/>
        <w:t>LG Electronics</w:t>
      </w:r>
    </w:p>
    <w:p w14:paraId="589E05A2" w14:textId="422B8287" w:rsidR="00EB2677" w:rsidRPr="00EB2677" w:rsidRDefault="00EB2677" w:rsidP="00EB2677">
      <w:pPr>
        <w:pStyle w:val="ac"/>
        <w:numPr>
          <w:ilvl w:val="0"/>
          <w:numId w:val="39"/>
        </w:numPr>
        <w:spacing w:before="120" w:after="60" w:line="240" w:lineRule="exact"/>
        <w:ind w:leftChars="0" w:left="431" w:hanging="403"/>
        <w:rPr>
          <w:rFonts w:ascii="Calibri" w:hAnsi="Calibri"/>
          <w:sz w:val="22"/>
          <w:szCs w:val="22"/>
          <w:lang w:eastAsia="ko-KR"/>
        </w:rPr>
      </w:pPr>
      <w:r w:rsidRPr="00EB2677">
        <w:rPr>
          <w:rFonts w:ascii="Calibri" w:hAnsi="Calibri"/>
          <w:sz w:val="22"/>
          <w:szCs w:val="22"/>
          <w:lang w:eastAsia="ko-KR"/>
        </w:rPr>
        <w:t>R1-1905480</w:t>
      </w:r>
      <w:r w:rsidRPr="00EB2677">
        <w:rPr>
          <w:rFonts w:ascii="Calibri" w:hAnsi="Calibri"/>
          <w:sz w:val="22"/>
          <w:szCs w:val="22"/>
          <w:lang w:eastAsia="ko-KR"/>
        </w:rPr>
        <w:tab/>
        <w:t>Physical layer procedures for sidelink</w:t>
      </w:r>
      <w:r w:rsidRPr="00EB2677">
        <w:rPr>
          <w:rFonts w:ascii="Calibri" w:hAnsi="Calibri"/>
          <w:sz w:val="22"/>
          <w:szCs w:val="22"/>
          <w:lang w:eastAsia="ko-KR"/>
        </w:rPr>
        <w:tab/>
        <w:t>Ericsson</w:t>
      </w:r>
    </w:p>
    <w:p w14:paraId="72049208" w14:textId="77777777" w:rsidR="00EB2677" w:rsidRPr="00BC070F" w:rsidRDefault="00EB2677" w:rsidP="00A11D08">
      <w:pPr>
        <w:spacing w:before="120" w:after="60" w:line="240" w:lineRule="auto"/>
        <w:ind w:left="0" w:firstLineChars="100" w:firstLine="216"/>
        <w:rPr>
          <w:rFonts w:eastAsia="바탕"/>
          <w:b/>
          <w:sz w:val="22"/>
          <w:szCs w:val="22"/>
          <w:lang w:eastAsia="ko-KR"/>
        </w:rPr>
      </w:pPr>
    </w:p>
    <w:p w14:paraId="37A6379B" w14:textId="77777777" w:rsidR="001310EA" w:rsidRPr="00A11D08" w:rsidRDefault="001310EA" w:rsidP="001310EA">
      <w:pPr>
        <w:pStyle w:val="1"/>
        <w:tabs>
          <w:tab w:val="clear" w:pos="0"/>
        </w:tabs>
        <w:spacing w:beforeLines="50" w:before="180" w:afterLines="50" w:after="180" w:line="240" w:lineRule="auto"/>
        <w:jc w:val="left"/>
        <w:rPr>
          <w:rFonts w:ascii="Times New Roman" w:eastAsia="SimSun" w:hAnsi="Times New Roman"/>
          <w:b/>
          <w:kern w:val="32"/>
          <w:szCs w:val="28"/>
          <w:lang w:val="en-US" w:eastAsia="zh-CN"/>
        </w:rPr>
      </w:pPr>
      <w:r w:rsidRPr="00A11D08">
        <w:rPr>
          <w:rFonts w:ascii="Times New Roman" w:eastAsia="SimSun" w:hAnsi="Times New Roman"/>
          <w:b/>
          <w:kern w:val="32"/>
          <w:szCs w:val="28"/>
          <w:lang w:val="en-US" w:eastAsia="zh-CN"/>
        </w:rPr>
        <w:lastRenderedPageBreak/>
        <w:t>Appendix: Previous agreements and conclusions</w:t>
      </w:r>
    </w:p>
    <w:p w14:paraId="7EAFFDF3" w14:textId="77777777" w:rsidR="001310EA" w:rsidRPr="00A11D08" w:rsidRDefault="001310EA" w:rsidP="001310EA">
      <w:pPr>
        <w:pStyle w:val="LGTdoc"/>
        <w:spacing w:before="100" w:beforeAutospacing="1" w:after="180" w:afterAutospacing="1"/>
        <w:ind w:left="0" w:firstLine="0"/>
        <w:rPr>
          <w:rFonts w:ascii="Calibri" w:hAnsi="Calibri"/>
          <w:szCs w:val="22"/>
          <w:lang w:val="en-US" w:eastAsia="ko-KR"/>
        </w:rPr>
      </w:pPr>
      <w:r w:rsidRPr="00A11D08">
        <w:rPr>
          <w:rFonts w:ascii="Calibri" w:hAnsi="Calibri"/>
          <w:szCs w:val="22"/>
          <w:highlight w:val="green"/>
          <w:lang w:val="en-US" w:eastAsia="ko-KR"/>
        </w:rPr>
        <w:t>Agreements</w:t>
      </w:r>
      <w:r w:rsidRPr="00A11D08">
        <w:rPr>
          <w:rFonts w:ascii="Calibri" w:hAnsi="Calibri"/>
          <w:szCs w:val="22"/>
          <w:lang w:val="en-US" w:eastAsia="ko-KR"/>
        </w:rPr>
        <w:t xml:space="preserve"> (RAN1#94):</w:t>
      </w:r>
    </w:p>
    <w:p w14:paraId="40AE441F"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RAN1 assumes that higher layer decides if a certain data has to be transmitted in a unicast, groupcast, or broadcast manner and inform the physical layer of the decision. For a transmission for unicast or groupcast, RAN1 assumes that the UE has established the session to which the transmission belongs to. Note that RAN1 has not made agreement about the difference among transmissions in unicast, groupcast, and broadcast manner.</w:t>
      </w:r>
    </w:p>
    <w:p w14:paraId="78782204" w14:textId="77777777" w:rsidR="001310EA" w:rsidRPr="00A11D08" w:rsidRDefault="001310EA" w:rsidP="001310EA">
      <w:pPr>
        <w:pStyle w:val="LGTdoc"/>
        <w:spacing w:before="100" w:beforeAutospacing="1" w:after="180" w:afterAutospacing="1"/>
        <w:ind w:left="800" w:firstLine="0"/>
        <w:rPr>
          <w:rFonts w:ascii="Calibri" w:hAnsi="Calibri"/>
          <w:szCs w:val="22"/>
          <w:lang w:val="en-US" w:eastAsia="ko-KR"/>
        </w:rPr>
      </w:pPr>
    </w:p>
    <w:p w14:paraId="33BDDB9B"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RAN1 assumes that the physical layer knows the following information for a certain transmission belonging to a unicast or groupcast session. Note RAN1 has not made agreement about the usage of this information.</w:t>
      </w:r>
    </w:p>
    <w:p w14:paraId="159E8F5F"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ID</w:t>
      </w:r>
    </w:p>
    <w:p w14:paraId="7EEEDC9D"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Groupcast: destination group ID, FFS: source ID</w:t>
      </w:r>
    </w:p>
    <w:p w14:paraId="2C928094"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Unicast: destination ID, FFS: source ID</w:t>
      </w:r>
    </w:p>
    <w:p w14:paraId="0B5B65E4"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HARQ process ID (FFS for groupcast)</w:t>
      </w:r>
    </w:p>
    <w:p w14:paraId="4C60912D"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RAN1 can continue discussion on other information</w:t>
      </w:r>
    </w:p>
    <w:p w14:paraId="2FAE51C7" w14:textId="77777777" w:rsidR="001310EA" w:rsidRPr="00A11D08" w:rsidRDefault="001310EA" w:rsidP="001310EA">
      <w:pPr>
        <w:pStyle w:val="LGTdoc"/>
        <w:spacing w:before="100" w:beforeAutospacing="1" w:after="180" w:afterAutospacing="1"/>
        <w:ind w:left="0" w:firstLine="0"/>
        <w:rPr>
          <w:rFonts w:ascii="Calibri" w:hAnsi="Calibri"/>
          <w:szCs w:val="22"/>
          <w:highlight w:val="green"/>
          <w:lang w:val="en-US" w:eastAsia="ko-KR"/>
        </w:rPr>
      </w:pPr>
    </w:p>
    <w:p w14:paraId="4D83FE62"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RAN1 to study the following topics for the SL enhancement for unicast and/or groupcast. Other topics are not precluded.</w:t>
      </w:r>
    </w:p>
    <w:p w14:paraId="5BC2CD31"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HARQ feedback</w:t>
      </w:r>
    </w:p>
    <w:p w14:paraId="5B46B79A"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CSI acquisition</w:t>
      </w:r>
    </w:p>
    <w:p w14:paraId="42FE70E0"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Open loop and/or closed-loop power control</w:t>
      </w:r>
    </w:p>
    <w:p w14:paraId="363D2ABA"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Link adaptation</w:t>
      </w:r>
    </w:p>
    <w:p w14:paraId="639CE3E1"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Multi-antenna transmission scheme</w:t>
      </w:r>
    </w:p>
    <w:p w14:paraId="14DF256D" w14:textId="77777777" w:rsidR="001310EA" w:rsidRPr="00A11D08" w:rsidRDefault="001310EA" w:rsidP="001310EA">
      <w:pPr>
        <w:pStyle w:val="LGTdoc"/>
        <w:spacing w:before="100" w:beforeAutospacing="1" w:after="180" w:afterAutospacing="1"/>
        <w:ind w:left="0" w:firstLine="0"/>
        <w:rPr>
          <w:rFonts w:ascii="Calibri" w:hAnsi="Calibri"/>
          <w:szCs w:val="22"/>
          <w:highlight w:val="green"/>
          <w:lang w:val="en-US" w:eastAsia="ko-KR"/>
        </w:rPr>
      </w:pPr>
    </w:p>
    <w:p w14:paraId="4FAB95A5" w14:textId="77777777" w:rsidR="001310EA" w:rsidRPr="00A11D08" w:rsidRDefault="001310EA" w:rsidP="001310EA">
      <w:pPr>
        <w:pStyle w:val="LGTdoc"/>
        <w:spacing w:before="100" w:beforeAutospacing="1" w:after="180" w:afterAutospacing="1"/>
        <w:ind w:left="0" w:firstLine="0"/>
        <w:rPr>
          <w:rFonts w:ascii="Calibri" w:hAnsi="Calibri"/>
          <w:szCs w:val="22"/>
          <w:lang w:val="en-US" w:eastAsia="ko-KR"/>
        </w:rPr>
      </w:pPr>
      <w:r w:rsidRPr="00A11D08">
        <w:rPr>
          <w:rFonts w:ascii="Calibri" w:hAnsi="Calibri"/>
          <w:szCs w:val="22"/>
          <w:highlight w:val="green"/>
          <w:lang w:val="en-US" w:eastAsia="ko-KR"/>
        </w:rPr>
        <w:t>Agreements</w:t>
      </w:r>
      <w:r w:rsidRPr="00A11D08">
        <w:rPr>
          <w:rFonts w:ascii="Calibri" w:hAnsi="Calibri"/>
          <w:szCs w:val="22"/>
          <w:lang w:val="en-US" w:eastAsia="ko-KR"/>
        </w:rPr>
        <w:t xml:space="preserve"> (RAN1#94bis):</w:t>
      </w:r>
    </w:p>
    <w:p w14:paraId="0498CCFC"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Layer-1 destination ID is conveyed via PSCCH.</w:t>
      </w:r>
    </w:p>
    <w:p w14:paraId="74FCA48E"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how many bits are conveyed.</w:t>
      </w:r>
    </w:p>
    <w:p w14:paraId="1B41C098"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FFS details for each of the unicast/groupcast/broadcast cases</w:t>
      </w:r>
    </w:p>
    <w:p w14:paraId="44863500"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Additional Layer-1 ID(s) </w:t>
      </w:r>
      <w:r w:rsidRPr="00A11D08">
        <w:rPr>
          <w:rFonts w:ascii="Calibri" w:hAnsi="Calibri"/>
          <w:szCs w:val="22"/>
          <w:lang w:val="en-US" w:eastAsia="ko-KR"/>
        </w:rPr>
        <w:t>is</w:t>
      </w:r>
      <w:r w:rsidRPr="00A11D08">
        <w:rPr>
          <w:rFonts w:ascii="Calibri" w:hAnsi="Calibri" w:hint="eastAsia"/>
          <w:szCs w:val="22"/>
          <w:lang w:val="en-US" w:eastAsia="ko-KR"/>
        </w:rPr>
        <w:t xml:space="preserve"> conveyed via PSCCH</w:t>
      </w:r>
      <w:r w:rsidRPr="00A11D08">
        <w:rPr>
          <w:rFonts w:ascii="Calibri" w:hAnsi="Calibri"/>
          <w:szCs w:val="22"/>
          <w:lang w:val="en-US" w:eastAsia="ko-KR"/>
        </w:rPr>
        <w:t xml:space="preserve"> at least for the </w:t>
      </w:r>
      <w:r w:rsidRPr="00A11D08">
        <w:rPr>
          <w:rFonts w:ascii="Calibri" w:hAnsi="Calibri" w:hint="eastAsia"/>
          <w:szCs w:val="22"/>
          <w:lang w:val="en-US" w:eastAsia="ko-KR"/>
        </w:rPr>
        <w:t>purpose of identify</w:t>
      </w:r>
      <w:r w:rsidRPr="00A11D08">
        <w:rPr>
          <w:rFonts w:ascii="Calibri" w:hAnsi="Calibri"/>
          <w:szCs w:val="22"/>
          <w:lang w:val="en-US" w:eastAsia="ko-KR"/>
        </w:rPr>
        <w:t>ing</w:t>
      </w:r>
      <w:r w:rsidRPr="00A11D08">
        <w:rPr>
          <w:rFonts w:ascii="Calibri" w:hAnsi="Calibri" w:hint="eastAsia"/>
          <w:szCs w:val="22"/>
          <w:lang w:val="en-US" w:eastAsia="ko-KR"/>
        </w:rPr>
        <w:t xml:space="preserve"> which transmissions can be combined in reception when HARQ feedback is in use. </w:t>
      </w:r>
    </w:p>
    <w:p w14:paraId="6BAC1A2A"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whether this ID can be used for other HARQ feedback related operation.</w:t>
      </w:r>
    </w:p>
    <w:p w14:paraId="44749CF1"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other purpose</w:t>
      </w:r>
    </w:p>
    <w:p w14:paraId="48B5A1BE"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how many bits are conveyed.</w:t>
      </w:r>
    </w:p>
    <w:p w14:paraId="7B0AC7D8"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details including how to convey the ID(s), e.g., whether the ID(s) is conveyed in the SCI or used for CRC scrambling.</w:t>
      </w:r>
    </w:p>
    <w:p w14:paraId="67A190CB" w14:textId="77777777" w:rsidR="001310EA" w:rsidRPr="00A11D08" w:rsidRDefault="001310EA" w:rsidP="001310EA">
      <w:pPr>
        <w:pStyle w:val="LGTdoc"/>
        <w:spacing w:before="100" w:beforeAutospacing="1" w:after="180" w:afterAutospacing="1"/>
        <w:ind w:left="800" w:firstLine="0"/>
        <w:rPr>
          <w:rFonts w:ascii="Calibri" w:hAnsi="Calibri"/>
          <w:szCs w:val="22"/>
          <w:lang w:val="en-US" w:eastAsia="ko-KR"/>
        </w:rPr>
      </w:pPr>
    </w:p>
    <w:p w14:paraId="3C3CA82B"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w:t>
      </w:r>
      <w:r w:rsidRPr="00A11D08">
        <w:rPr>
          <w:rFonts w:ascii="Calibri" w:hAnsi="Calibri"/>
          <w:szCs w:val="22"/>
          <w:lang w:val="en-US" w:eastAsia="ko-KR"/>
        </w:rPr>
        <w:t>or unicast, s</w:t>
      </w:r>
      <w:r w:rsidRPr="00A11D08">
        <w:rPr>
          <w:rFonts w:ascii="Calibri" w:hAnsi="Calibri" w:hint="eastAsia"/>
          <w:szCs w:val="22"/>
          <w:lang w:val="en-US" w:eastAsia="ko-KR"/>
        </w:rPr>
        <w:t xml:space="preserve">idelink HARQ </w:t>
      </w:r>
      <w:r w:rsidRPr="00A11D08">
        <w:rPr>
          <w:rFonts w:ascii="Calibri" w:hAnsi="Calibri"/>
          <w:szCs w:val="22"/>
          <w:lang w:val="en-US" w:eastAsia="ko-KR"/>
        </w:rPr>
        <w:t>feedback and HARQ combining in the physical layer are supported.</w:t>
      </w:r>
    </w:p>
    <w:p w14:paraId="7E0C4D16"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FFS details, including the possibility of disabling HARQ in some scenarios</w:t>
      </w:r>
    </w:p>
    <w:p w14:paraId="38F65288"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 xml:space="preserve">For </w:t>
      </w:r>
      <w:r w:rsidRPr="00A11D08">
        <w:rPr>
          <w:rFonts w:ascii="Calibri" w:hAnsi="Calibri" w:hint="eastAsia"/>
          <w:szCs w:val="22"/>
          <w:lang w:val="en-US" w:eastAsia="ko-KR"/>
        </w:rPr>
        <w:t>groupcast</w:t>
      </w:r>
      <w:r w:rsidRPr="00A11D08">
        <w:rPr>
          <w:rFonts w:ascii="Calibri" w:hAnsi="Calibri"/>
          <w:szCs w:val="22"/>
          <w:lang w:val="en-US" w:eastAsia="ko-KR"/>
        </w:rPr>
        <w:t>, s</w:t>
      </w:r>
      <w:r w:rsidRPr="00A11D08">
        <w:rPr>
          <w:rFonts w:ascii="Calibri" w:hAnsi="Calibri" w:hint="eastAsia"/>
          <w:szCs w:val="22"/>
          <w:lang w:val="en-US" w:eastAsia="ko-KR"/>
        </w:rPr>
        <w:t xml:space="preserve">idelink HARQ </w:t>
      </w:r>
      <w:r w:rsidRPr="00A11D08">
        <w:rPr>
          <w:rFonts w:ascii="Calibri" w:hAnsi="Calibri"/>
          <w:szCs w:val="22"/>
          <w:lang w:val="en-US" w:eastAsia="ko-KR"/>
        </w:rPr>
        <w:t>feedback and HARQ combining in the physical layer are supported.</w:t>
      </w:r>
    </w:p>
    <w:p w14:paraId="5CC909E4"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FFS details, including the possibility of disabling HARQ in some scenarios</w:t>
      </w:r>
    </w:p>
    <w:p w14:paraId="278D4B8B" w14:textId="77777777" w:rsidR="001310EA" w:rsidRPr="00A11D08" w:rsidRDefault="001310EA" w:rsidP="001310EA">
      <w:pPr>
        <w:pStyle w:val="LGTdoc"/>
        <w:spacing w:before="100" w:beforeAutospacing="1" w:after="180" w:afterAutospacing="1"/>
        <w:ind w:left="1200" w:firstLine="0"/>
        <w:rPr>
          <w:rFonts w:ascii="Calibri" w:hAnsi="Calibri"/>
          <w:szCs w:val="22"/>
          <w:lang w:val="en-US" w:eastAsia="ko-KR"/>
        </w:rPr>
      </w:pPr>
    </w:p>
    <w:p w14:paraId="7297D38F"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In the context of sidelink CSI, </w:t>
      </w:r>
      <w:r w:rsidRPr="00A11D08">
        <w:rPr>
          <w:rFonts w:ascii="Calibri" w:hAnsi="Calibri"/>
          <w:szCs w:val="22"/>
          <w:lang w:val="en-US" w:eastAsia="ko-KR"/>
        </w:rPr>
        <w:t xml:space="preserve">RAN1 to </w:t>
      </w:r>
      <w:r w:rsidRPr="00A11D08">
        <w:rPr>
          <w:rFonts w:ascii="Calibri" w:hAnsi="Calibri" w:hint="eastAsia"/>
          <w:szCs w:val="22"/>
          <w:lang w:val="en-US" w:eastAsia="ko-KR"/>
        </w:rPr>
        <w:t xml:space="preserve">study further which of the </w:t>
      </w:r>
      <w:r w:rsidRPr="00A11D08">
        <w:rPr>
          <w:rFonts w:ascii="Calibri" w:hAnsi="Calibri"/>
          <w:szCs w:val="22"/>
          <w:lang w:val="en-US" w:eastAsia="ko-KR"/>
        </w:rPr>
        <w:t>following</w:t>
      </w:r>
      <w:r w:rsidRPr="00A11D08">
        <w:rPr>
          <w:rFonts w:ascii="Calibri" w:hAnsi="Calibri" w:hint="eastAsia"/>
          <w:szCs w:val="22"/>
          <w:lang w:val="en-US" w:eastAsia="ko-KR"/>
        </w:rPr>
        <w:t xml:space="preserve"> information is useful in sidelink operation when it is available at the transmitter</w:t>
      </w:r>
      <w:r w:rsidRPr="00A11D08">
        <w:rPr>
          <w:rFonts w:ascii="Calibri" w:hAnsi="Calibri"/>
          <w:szCs w:val="22"/>
          <w:lang w:val="en-US" w:eastAsia="ko-KR"/>
        </w:rPr>
        <w:t>.</w:t>
      </w:r>
    </w:p>
    <w:p w14:paraId="459BFA67"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Information representing the channel between the </w:t>
      </w:r>
      <w:r w:rsidRPr="00A11D08">
        <w:rPr>
          <w:rFonts w:ascii="Calibri" w:hAnsi="Calibri"/>
          <w:szCs w:val="22"/>
          <w:lang w:val="en-US" w:eastAsia="ko-KR"/>
        </w:rPr>
        <w:t>transmitter</w:t>
      </w:r>
      <w:r w:rsidRPr="00A11D08">
        <w:rPr>
          <w:rFonts w:ascii="Calibri" w:hAnsi="Calibri" w:hint="eastAsia"/>
          <w:szCs w:val="22"/>
          <w:lang w:val="en-US" w:eastAsia="ko-KR"/>
        </w:rPr>
        <w:t xml:space="preserve"> and receiver</w:t>
      </w:r>
    </w:p>
    <w:p w14:paraId="0BE2192A"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Information representing the interference at receiver</w:t>
      </w:r>
    </w:p>
    <w:p w14:paraId="7BEC0844"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Examples for this information are</w:t>
      </w:r>
    </w:p>
    <w:p w14:paraId="290618C2"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CQI, PMI, RI</w:t>
      </w:r>
      <w:r w:rsidRPr="00A11D08">
        <w:rPr>
          <w:rFonts w:ascii="Calibri" w:hAnsi="Calibri" w:hint="eastAsia"/>
          <w:szCs w:val="22"/>
          <w:lang w:val="en-US" w:eastAsia="ko-KR"/>
        </w:rPr>
        <w:t xml:space="preserve">, </w:t>
      </w:r>
      <w:r w:rsidRPr="00A11D08">
        <w:rPr>
          <w:rFonts w:ascii="Calibri" w:hAnsi="Calibri"/>
          <w:szCs w:val="22"/>
          <w:lang w:val="en-US" w:eastAsia="ko-KR"/>
        </w:rPr>
        <w:t>RSRP, RSRQ, pathgain/pathloss</w:t>
      </w:r>
      <w:r w:rsidRPr="00A11D08">
        <w:rPr>
          <w:rFonts w:ascii="Calibri" w:hAnsi="Calibri" w:hint="eastAsia"/>
          <w:szCs w:val="22"/>
          <w:lang w:val="en-US" w:eastAsia="ko-KR"/>
        </w:rPr>
        <w:t xml:space="preserve">, SRI, CRI, </w:t>
      </w:r>
      <w:r w:rsidRPr="00A11D08">
        <w:rPr>
          <w:rFonts w:ascii="Calibri" w:hAnsi="Calibri"/>
          <w:szCs w:val="22"/>
          <w:lang w:val="en-US" w:eastAsia="ko-KR"/>
        </w:rPr>
        <w:t>interference</w:t>
      </w:r>
      <w:r w:rsidRPr="00A11D08">
        <w:rPr>
          <w:rFonts w:ascii="Calibri" w:hAnsi="Calibri" w:hint="eastAsia"/>
          <w:szCs w:val="22"/>
          <w:lang w:val="en-US" w:eastAsia="ko-KR"/>
        </w:rPr>
        <w:t xml:space="preserve"> condition, vehicle motion</w:t>
      </w:r>
    </w:p>
    <w:p w14:paraId="69F08E49"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including</w:t>
      </w:r>
    </w:p>
    <w:p w14:paraId="4C8F6F1E"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Such information can be acquired using reciprocity or feedback</w:t>
      </w:r>
    </w:p>
    <w:p w14:paraId="35A6C19E"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Time scale of the information</w:t>
      </w:r>
    </w:p>
    <w:p w14:paraId="595E9D91"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Which information is useful in which operation and scenario</w:t>
      </w:r>
    </w:p>
    <w:p w14:paraId="1DCFB558" w14:textId="77777777" w:rsidR="001310EA" w:rsidRPr="00A11D08" w:rsidRDefault="001310EA" w:rsidP="001310EA">
      <w:pPr>
        <w:pStyle w:val="LGTdoc"/>
        <w:spacing w:before="100" w:beforeAutospacing="1" w:after="180" w:afterAutospacing="1"/>
        <w:ind w:left="0" w:firstLine="0"/>
        <w:rPr>
          <w:rFonts w:ascii="Calibri" w:hAnsi="Calibri"/>
          <w:szCs w:val="22"/>
          <w:lang w:val="en-US" w:eastAsia="ko-KR"/>
        </w:rPr>
      </w:pPr>
    </w:p>
    <w:p w14:paraId="446CB980"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Sidelink control </w:t>
      </w:r>
      <w:r w:rsidRPr="00A11D08">
        <w:rPr>
          <w:rFonts w:ascii="Calibri" w:hAnsi="Calibri"/>
          <w:szCs w:val="22"/>
          <w:lang w:val="en-US" w:eastAsia="ko-KR"/>
        </w:rPr>
        <w:t>information</w:t>
      </w:r>
      <w:r w:rsidRPr="00A11D08">
        <w:rPr>
          <w:rFonts w:ascii="Calibri" w:hAnsi="Calibri" w:hint="eastAsia"/>
          <w:szCs w:val="22"/>
          <w:lang w:val="en-US" w:eastAsia="ko-KR"/>
        </w:rPr>
        <w:t xml:space="preserve"> (SCI) is defined.</w:t>
      </w:r>
    </w:p>
    <w:p w14:paraId="1A1536BF"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SCI is transmitted in PSCCH.</w:t>
      </w:r>
    </w:p>
    <w:p w14:paraId="3AE20FA9"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SCI includes at least one SCI format which includes the information necessary to decode the corresponding PSSCH.</w:t>
      </w:r>
    </w:p>
    <w:p w14:paraId="0D7F8ACF"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NDI, if defined, is a part of SCI.</w:t>
      </w:r>
    </w:p>
    <w:p w14:paraId="70FCD474"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Sidelink feedback control information (SFCI) is defined.</w:t>
      </w:r>
    </w:p>
    <w:p w14:paraId="2E6F5B41"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SFCI includes at least one SFCI format which includes HARQ-ACK for the </w:t>
      </w:r>
      <w:r w:rsidRPr="00A11D08">
        <w:rPr>
          <w:rFonts w:ascii="Calibri" w:hAnsi="Calibri"/>
          <w:szCs w:val="22"/>
          <w:lang w:val="en-US" w:eastAsia="ko-KR"/>
        </w:rPr>
        <w:t>corresponding</w:t>
      </w:r>
      <w:r w:rsidRPr="00A11D08">
        <w:rPr>
          <w:rFonts w:ascii="Calibri" w:hAnsi="Calibri" w:hint="eastAsia"/>
          <w:szCs w:val="22"/>
          <w:lang w:val="en-US" w:eastAsia="ko-KR"/>
        </w:rPr>
        <w:t xml:space="preserve"> PSSCH.</w:t>
      </w:r>
    </w:p>
    <w:p w14:paraId="010CA2DC"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FFS whether a solution will use only one of </w:t>
      </w:r>
      <w:r w:rsidRPr="00A11D08">
        <w:rPr>
          <w:rFonts w:ascii="Calibri" w:hAnsi="Calibri"/>
          <w:szCs w:val="22"/>
          <w:lang w:val="en-US" w:eastAsia="ko-KR"/>
        </w:rPr>
        <w:t>“</w:t>
      </w:r>
      <w:r w:rsidRPr="00A11D08">
        <w:rPr>
          <w:rFonts w:ascii="Calibri" w:hAnsi="Calibri" w:hint="eastAsia"/>
          <w:szCs w:val="22"/>
          <w:lang w:val="en-US" w:eastAsia="ko-KR"/>
        </w:rPr>
        <w:t>ACK,</w:t>
      </w:r>
      <w:r w:rsidRPr="00A11D08">
        <w:rPr>
          <w:rFonts w:ascii="Calibri" w:hAnsi="Calibri"/>
          <w:szCs w:val="22"/>
          <w:lang w:val="en-US" w:eastAsia="ko-KR"/>
        </w:rPr>
        <w:t>”</w:t>
      </w:r>
      <w:r w:rsidRPr="00A11D08">
        <w:rPr>
          <w:rFonts w:ascii="Calibri" w:hAnsi="Calibri" w:hint="eastAsia"/>
          <w:szCs w:val="22"/>
          <w:lang w:val="en-US" w:eastAsia="ko-KR"/>
        </w:rPr>
        <w:t xml:space="preserve"> </w:t>
      </w:r>
      <w:r w:rsidRPr="00A11D08">
        <w:rPr>
          <w:rFonts w:ascii="Calibri" w:hAnsi="Calibri"/>
          <w:szCs w:val="22"/>
          <w:lang w:val="en-US" w:eastAsia="ko-KR"/>
        </w:rPr>
        <w:t>“</w:t>
      </w:r>
      <w:r w:rsidRPr="00A11D08">
        <w:rPr>
          <w:rFonts w:ascii="Calibri" w:hAnsi="Calibri" w:hint="eastAsia"/>
          <w:szCs w:val="22"/>
          <w:lang w:val="en-US" w:eastAsia="ko-KR"/>
        </w:rPr>
        <w:t>NACK,</w:t>
      </w:r>
      <w:r w:rsidRPr="00A11D08">
        <w:rPr>
          <w:rFonts w:ascii="Calibri" w:hAnsi="Calibri"/>
          <w:szCs w:val="22"/>
          <w:lang w:val="en-US" w:eastAsia="ko-KR"/>
        </w:rPr>
        <w:t>”</w:t>
      </w:r>
      <w:r w:rsidRPr="00A11D08">
        <w:rPr>
          <w:rFonts w:ascii="Calibri" w:hAnsi="Calibri" w:hint="eastAsia"/>
          <w:szCs w:val="22"/>
          <w:lang w:val="en-US" w:eastAsia="ko-KR"/>
        </w:rPr>
        <w:t xml:space="preserve"> </w:t>
      </w:r>
      <w:r w:rsidRPr="00A11D08">
        <w:rPr>
          <w:rFonts w:ascii="Calibri" w:hAnsi="Calibri"/>
          <w:szCs w:val="22"/>
          <w:lang w:val="en-US" w:eastAsia="ko-KR"/>
        </w:rPr>
        <w:t>“</w:t>
      </w:r>
      <w:r w:rsidRPr="00A11D08">
        <w:rPr>
          <w:rFonts w:ascii="Calibri" w:hAnsi="Calibri" w:hint="eastAsia"/>
          <w:szCs w:val="22"/>
          <w:lang w:val="en-US" w:eastAsia="ko-KR"/>
        </w:rPr>
        <w:t>DTX,</w:t>
      </w:r>
      <w:r w:rsidRPr="00A11D08">
        <w:rPr>
          <w:rFonts w:ascii="Calibri" w:hAnsi="Calibri"/>
          <w:szCs w:val="22"/>
          <w:lang w:val="en-US" w:eastAsia="ko-KR"/>
        </w:rPr>
        <w:t>”</w:t>
      </w:r>
      <w:r w:rsidRPr="00A11D08">
        <w:rPr>
          <w:rFonts w:ascii="Calibri" w:hAnsi="Calibri" w:hint="eastAsia"/>
          <w:szCs w:val="22"/>
          <w:lang w:val="en-US" w:eastAsia="ko-KR"/>
        </w:rPr>
        <w:t xml:space="preserve"> or use a combination of them.</w:t>
      </w:r>
    </w:p>
    <w:p w14:paraId="5CD08805"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how to include other feedback information (if supported) in SFCI.</w:t>
      </w:r>
    </w:p>
    <w:p w14:paraId="46FF0734"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FFS how to convey SFCI on sidelink in PSCCH, and/or PSSCH, and/or a new </w:t>
      </w:r>
      <w:r w:rsidRPr="00A11D08">
        <w:rPr>
          <w:rFonts w:ascii="Calibri" w:hAnsi="Calibri"/>
          <w:szCs w:val="22"/>
          <w:lang w:val="en-US" w:eastAsia="ko-KR"/>
        </w:rPr>
        <w:t>physical</w:t>
      </w:r>
      <w:r w:rsidRPr="00A11D08">
        <w:rPr>
          <w:rFonts w:ascii="Calibri" w:hAnsi="Calibri" w:hint="eastAsia"/>
          <w:szCs w:val="22"/>
          <w:lang w:val="en-US" w:eastAsia="ko-KR"/>
        </w:rPr>
        <w:t xml:space="preserve"> sidelink channel</w:t>
      </w:r>
    </w:p>
    <w:p w14:paraId="40C41D99"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in the context of Mode 1:</w:t>
      </w:r>
    </w:p>
    <w:p w14:paraId="3EB049E7"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whether/how to convey </w:t>
      </w:r>
      <w:r w:rsidRPr="00A11D08">
        <w:rPr>
          <w:rFonts w:ascii="Calibri" w:hAnsi="Calibri"/>
          <w:szCs w:val="22"/>
          <w:lang w:val="en-US" w:eastAsia="ko-KR"/>
        </w:rPr>
        <w:t>information</w:t>
      </w:r>
      <w:r w:rsidRPr="00A11D08">
        <w:rPr>
          <w:rFonts w:ascii="Calibri" w:hAnsi="Calibri" w:hint="eastAsia"/>
          <w:szCs w:val="22"/>
          <w:lang w:val="en-US" w:eastAsia="ko-KR"/>
        </w:rPr>
        <w:t xml:space="preserve"> for SCI on downlink</w:t>
      </w:r>
    </w:p>
    <w:p w14:paraId="0C0FFC29"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whether/how to convey </w:t>
      </w:r>
      <w:r w:rsidRPr="00A11D08">
        <w:rPr>
          <w:rFonts w:ascii="Calibri" w:hAnsi="Calibri"/>
          <w:szCs w:val="22"/>
          <w:lang w:val="en-US" w:eastAsia="ko-KR"/>
        </w:rPr>
        <w:t>information</w:t>
      </w:r>
      <w:r w:rsidRPr="00A11D08">
        <w:rPr>
          <w:rFonts w:ascii="Calibri" w:hAnsi="Calibri" w:hint="eastAsia"/>
          <w:szCs w:val="22"/>
          <w:lang w:val="en-US" w:eastAsia="ko-KR"/>
        </w:rPr>
        <w:t xml:space="preserve"> of SFCI on uplink</w:t>
      </w:r>
    </w:p>
    <w:p w14:paraId="5C49712E" w14:textId="77777777" w:rsidR="001310EA" w:rsidRPr="00A11D08" w:rsidRDefault="001310EA" w:rsidP="001310EA">
      <w:pPr>
        <w:pStyle w:val="LGTdoc"/>
        <w:spacing w:before="100" w:beforeAutospacing="1" w:after="180" w:afterAutospacing="1"/>
        <w:ind w:left="0" w:firstLine="0"/>
        <w:rPr>
          <w:rFonts w:ascii="Calibri" w:hAnsi="Calibri"/>
          <w:szCs w:val="22"/>
          <w:lang w:val="en-US" w:eastAsia="ko-KR"/>
        </w:rPr>
      </w:pPr>
    </w:p>
    <w:p w14:paraId="0887EC13" w14:textId="77777777" w:rsidR="001310EA" w:rsidRPr="00A11D08" w:rsidRDefault="001310EA" w:rsidP="001310EA">
      <w:pPr>
        <w:pStyle w:val="LGTdoc"/>
        <w:spacing w:before="100" w:beforeAutospacing="1" w:after="180" w:afterAutospacing="1"/>
        <w:ind w:left="0" w:firstLine="0"/>
        <w:rPr>
          <w:rFonts w:ascii="Calibri" w:hAnsi="Calibri"/>
          <w:szCs w:val="22"/>
          <w:lang w:val="en-US" w:eastAsia="ko-KR"/>
        </w:rPr>
      </w:pPr>
      <w:r w:rsidRPr="00A11D08">
        <w:rPr>
          <w:rFonts w:ascii="Calibri" w:hAnsi="Calibri"/>
          <w:szCs w:val="22"/>
          <w:highlight w:val="lightGray"/>
          <w:lang w:val="en-US" w:eastAsia="ko-KR"/>
        </w:rPr>
        <w:t>Conclusion</w:t>
      </w:r>
      <w:r w:rsidRPr="00A11D08">
        <w:rPr>
          <w:rFonts w:ascii="Calibri" w:hAnsi="Calibri"/>
          <w:szCs w:val="22"/>
          <w:lang w:val="en-US" w:eastAsia="ko-KR"/>
        </w:rPr>
        <w:t xml:space="preserve"> (RAN1#94bis):</w:t>
      </w:r>
    </w:p>
    <w:p w14:paraId="617839C4"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To update the TR 37.885 by replacing “multicast” by “groupcast”</w:t>
      </w:r>
    </w:p>
    <w:p w14:paraId="5C4CFC21" w14:textId="77777777" w:rsidR="001310EA" w:rsidRDefault="001310EA" w:rsidP="001310EA">
      <w:pPr>
        <w:pStyle w:val="LGTdoc"/>
        <w:spacing w:before="100" w:beforeAutospacing="1" w:after="180" w:afterAutospacing="1"/>
        <w:ind w:left="0" w:firstLine="0"/>
        <w:rPr>
          <w:rFonts w:ascii="Calibri" w:hAnsi="Calibri"/>
          <w:szCs w:val="22"/>
          <w:lang w:val="en-US" w:eastAsia="ko-KR"/>
        </w:rPr>
      </w:pPr>
    </w:p>
    <w:p w14:paraId="1A8E3F3F" w14:textId="77777777" w:rsidR="006A31C1" w:rsidRPr="00AE40A5" w:rsidRDefault="006A31C1" w:rsidP="006A31C1">
      <w:pPr>
        <w:pStyle w:val="LGTdoc"/>
        <w:spacing w:before="100" w:beforeAutospacing="1" w:after="180" w:afterAutospacing="1"/>
        <w:ind w:left="0" w:firstLine="0"/>
        <w:rPr>
          <w:rFonts w:ascii="Calibri" w:hAnsi="Calibri" w:cs="Calibri"/>
          <w:szCs w:val="22"/>
          <w:lang w:val="en-US" w:eastAsia="ko-KR"/>
        </w:rPr>
      </w:pPr>
      <w:r w:rsidRPr="00AE40A5">
        <w:rPr>
          <w:rFonts w:ascii="Calibri" w:hAnsi="Calibri" w:cs="Calibri"/>
          <w:szCs w:val="22"/>
          <w:highlight w:val="green"/>
          <w:lang w:val="en-US" w:eastAsia="ko-KR"/>
        </w:rPr>
        <w:t>Agreements</w:t>
      </w:r>
      <w:r w:rsidRPr="00AE40A5">
        <w:rPr>
          <w:rFonts w:ascii="Calibri" w:hAnsi="Calibri" w:cs="Calibri"/>
          <w:szCs w:val="22"/>
          <w:lang w:val="en-US" w:eastAsia="ko-KR"/>
        </w:rPr>
        <w:t xml:space="preserve"> (RAN1#95):</w:t>
      </w:r>
    </w:p>
    <w:p w14:paraId="5E1D22DC" w14:textId="77777777" w:rsidR="006A31C1" w:rsidRPr="00AE40A5" w:rsidRDefault="006A31C1" w:rsidP="006A31C1">
      <w:pPr>
        <w:pStyle w:val="LGTdoc"/>
        <w:numPr>
          <w:ilvl w:val="0"/>
          <w:numId w:val="12"/>
        </w:numPr>
        <w:spacing w:before="100" w:beforeAutospacing="1" w:after="180" w:afterAutospacing="1"/>
        <w:rPr>
          <w:rFonts w:ascii="Calibri" w:hAnsi="Calibri" w:cs="Calibri"/>
          <w:b/>
          <w:szCs w:val="20"/>
          <w:lang w:val="en-US" w:eastAsia="ko-KR"/>
        </w:rPr>
      </w:pPr>
      <w:r w:rsidRPr="00AE40A5">
        <w:rPr>
          <w:rFonts w:ascii="Calibri" w:hAnsi="Calibri" w:cs="Calibri"/>
          <w:szCs w:val="20"/>
        </w:rPr>
        <w:t>Physical sidelink feedback channel (PSFCH) is defined and it is supported to convey SFCI for unicast and groupcast via PSFCH</w:t>
      </w:r>
      <w:r w:rsidRPr="00AE40A5">
        <w:rPr>
          <w:rFonts w:ascii="Calibri" w:hAnsi="Calibri" w:cs="Calibri"/>
          <w:b/>
          <w:szCs w:val="20"/>
          <w:lang w:val="en-US" w:eastAsia="ko-KR"/>
        </w:rPr>
        <w:t>.</w:t>
      </w:r>
    </w:p>
    <w:p w14:paraId="1ECF3CFF" w14:textId="77777777" w:rsidR="006A31C1" w:rsidRPr="00AE40A5" w:rsidRDefault="006A31C1" w:rsidP="006A31C1">
      <w:pPr>
        <w:pStyle w:val="LGTdoc"/>
        <w:spacing w:before="100" w:beforeAutospacing="1" w:after="180" w:afterAutospacing="1"/>
        <w:ind w:left="800" w:firstLine="0"/>
        <w:rPr>
          <w:rFonts w:ascii="Calibri" w:hAnsi="Calibri" w:cs="Calibri"/>
          <w:b/>
          <w:szCs w:val="20"/>
          <w:lang w:val="en-US" w:eastAsia="ko-KR"/>
        </w:rPr>
      </w:pPr>
    </w:p>
    <w:p w14:paraId="0F63CBC5" w14:textId="77777777" w:rsidR="006A31C1" w:rsidRPr="00AE40A5" w:rsidRDefault="006A31C1" w:rsidP="006A31C1">
      <w:pPr>
        <w:pStyle w:val="LGTdoc"/>
        <w:numPr>
          <w:ilvl w:val="0"/>
          <w:numId w:val="12"/>
        </w:numPr>
        <w:spacing w:before="100" w:beforeAutospacing="1" w:after="180" w:afterAutospacing="1"/>
        <w:rPr>
          <w:rFonts w:ascii="Calibri" w:hAnsi="Calibri" w:cs="Calibri"/>
          <w:szCs w:val="20"/>
        </w:rPr>
      </w:pPr>
      <w:r w:rsidRPr="00AE40A5">
        <w:rPr>
          <w:rFonts w:ascii="Calibri" w:hAnsi="Calibri" w:cs="Calibri"/>
          <w:szCs w:val="20"/>
        </w:rPr>
        <w:t>When SL HARQ feedback is enabled for unicast, the following operation is supported for the non-CBG case:</w:t>
      </w:r>
    </w:p>
    <w:p w14:paraId="028D02D6" w14:textId="77777777" w:rsidR="006A31C1" w:rsidRPr="00AE40A5" w:rsidRDefault="006A31C1" w:rsidP="006A31C1">
      <w:pPr>
        <w:pStyle w:val="LGTdoc"/>
        <w:numPr>
          <w:ilvl w:val="1"/>
          <w:numId w:val="12"/>
        </w:numPr>
        <w:spacing w:before="100" w:beforeAutospacing="1" w:after="180" w:afterAutospacing="1"/>
        <w:rPr>
          <w:rFonts w:ascii="Calibri" w:hAnsi="Calibri" w:cs="Calibri"/>
          <w:szCs w:val="22"/>
          <w:lang w:val="en-US" w:eastAsia="ko-KR"/>
        </w:rPr>
      </w:pPr>
      <w:r w:rsidRPr="00AE40A5">
        <w:rPr>
          <w:rFonts w:ascii="Calibri" w:hAnsi="Calibri" w:cs="Calibri"/>
          <w:szCs w:val="22"/>
          <w:lang w:val="en-US" w:eastAsia="ko-KR"/>
        </w:rPr>
        <w:t>Receiver UE generates HARQ-ACK if it successfully decodes the corresponding TB. It generates HARQ-NACK if it does not successfully decode the corresponding TB after decoding the associated PSCCH which targets the receiver UE.</w:t>
      </w:r>
    </w:p>
    <w:p w14:paraId="76B27D0B" w14:textId="77777777" w:rsidR="006A31C1" w:rsidRPr="00AE40A5" w:rsidRDefault="006A31C1" w:rsidP="006A31C1">
      <w:pPr>
        <w:pStyle w:val="LGTdoc"/>
        <w:numPr>
          <w:ilvl w:val="1"/>
          <w:numId w:val="12"/>
        </w:numPr>
        <w:spacing w:before="100" w:beforeAutospacing="1" w:after="180" w:afterAutospacing="1"/>
        <w:rPr>
          <w:rFonts w:ascii="Calibri" w:hAnsi="Calibri" w:cs="Calibri"/>
          <w:szCs w:val="22"/>
          <w:lang w:val="en-US" w:eastAsia="ko-KR"/>
        </w:rPr>
      </w:pPr>
      <w:r w:rsidRPr="00AE40A5">
        <w:rPr>
          <w:rFonts w:ascii="Calibri" w:hAnsi="Calibri" w:cs="Calibri"/>
          <w:szCs w:val="22"/>
          <w:lang w:val="en-US" w:eastAsia="ko-KR"/>
        </w:rPr>
        <w:t>FFS whether to support SL HARQ feedback per CBG</w:t>
      </w:r>
    </w:p>
    <w:p w14:paraId="3873FCC5" w14:textId="77777777" w:rsidR="006A31C1" w:rsidRPr="00AE40A5" w:rsidRDefault="006A31C1" w:rsidP="006A31C1">
      <w:pPr>
        <w:pStyle w:val="LGTdoc"/>
        <w:spacing w:before="100" w:beforeAutospacing="1" w:after="180" w:afterAutospacing="1"/>
        <w:ind w:left="1200" w:firstLine="0"/>
        <w:rPr>
          <w:rFonts w:ascii="Calibri" w:hAnsi="Calibri" w:cs="Calibri"/>
          <w:szCs w:val="22"/>
          <w:lang w:val="en-US" w:eastAsia="ko-KR"/>
        </w:rPr>
      </w:pPr>
    </w:p>
    <w:p w14:paraId="54B4E004" w14:textId="77777777" w:rsidR="006A31C1" w:rsidRPr="00BC070F" w:rsidRDefault="006A31C1" w:rsidP="006A31C1">
      <w:pPr>
        <w:pStyle w:val="LGTdoc"/>
        <w:numPr>
          <w:ilvl w:val="0"/>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When SL HARQ feedback is enabled for groupcast, the following operations are further studied for the non-CBG case:</w:t>
      </w:r>
    </w:p>
    <w:p w14:paraId="3A02DA1C"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Option 1: Receiver UE transmits HARQ-NACK on PSFCH if it fails to decode the corresponding TB after decoding the associated PSCCH. It transmits no signal on PSFCH otherwise. Details are FFS including the following:</w:t>
      </w:r>
    </w:p>
    <w:p w14:paraId="1A764A27" w14:textId="77777777" w:rsidR="006A31C1" w:rsidRPr="00BC070F" w:rsidRDefault="006A31C1" w:rsidP="006A31C1">
      <w:pPr>
        <w:pStyle w:val="LGTdoc"/>
        <w:numPr>
          <w:ilvl w:val="2"/>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Whether to introduce an additional criterion in deciding HARQ-NACK transmission</w:t>
      </w:r>
    </w:p>
    <w:p w14:paraId="470775D0" w14:textId="77777777" w:rsidR="006A31C1" w:rsidRPr="00BC070F" w:rsidRDefault="006A31C1" w:rsidP="006A31C1">
      <w:pPr>
        <w:pStyle w:val="LGTdoc"/>
        <w:numPr>
          <w:ilvl w:val="2"/>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Whether/how to handle DTX issue (i.e., transmitter UE cannot recognize the case that a receiver UE misses PSCCH scheduling PSSCH)</w:t>
      </w:r>
    </w:p>
    <w:p w14:paraId="043F7685" w14:textId="77777777" w:rsidR="006A31C1" w:rsidRPr="00BC070F" w:rsidRDefault="006A31C1" w:rsidP="006A31C1">
      <w:pPr>
        <w:pStyle w:val="LGTdoc"/>
        <w:numPr>
          <w:ilvl w:val="2"/>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Issues when multiple receiver UEs transmit HARQ-NACK on the same resource</w:t>
      </w:r>
    </w:p>
    <w:p w14:paraId="11B28A83" w14:textId="77777777" w:rsidR="006A31C1" w:rsidRPr="00BC070F" w:rsidRDefault="006A31C1" w:rsidP="006A31C1">
      <w:pPr>
        <w:pStyle w:val="LGTdoc"/>
        <w:numPr>
          <w:ilvl w:val="3"/>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How to determine the presence of HARQ-NACK transmissions from receiver UEs</w:t>
      </w:r>
    </w:p>
    <w:p w14:paraId="09786DEE" w14:textId="77777777" w:rsidR="006A31C1" w:rsidRPr="00BC070F" w:rsidRDefault="006A31C1" w:rsidP="006A31C1">
      <w:pPr>
        <w:pStyle w:val="LGTdoc"/>
        <w:numPr>
          <w:ilvl w:val="3"/>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Whether/how to handle destructive channel sum effect of HARQ-NACK transmissions from multiple receiver UEs if the same signal is used</w:t>
      </w:r>
    </w:p>
    <w:p w14:paraId="6C1DE89F"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Option 2: Receiver UE transmits HARQ-ACK on PSFCH if it successfully decodes the corresponding TB. It transmits HARQ-NACK on PSFCH if it does not successfully decode the corresponding TB after decoding the associated PSCCH which targets the receiver UE. Details are FFS including the following:</w:t>
      </w:r>
    </w:p>
    <w:p w14:paraId="52721F8F" w14:textId="77777777" w:rsidR="006A31C1" w:rsidRPr="00BC070F" w:rsidRDefault="006A31C1" w:rsidP="006A31C1">
      <w:pPr>
        <w:pStyle w:val="LGTdoc"/>
        <w:numPr>
          <w:ilvl w:val="2"/>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Whether to introduce an additional criterion in deciding HARQ-ACK/NACK transmission</w:t>
      </w:r>
    </w:p>
    <w:p w14:paraId="7F319E44" w14:textId="77777777" w:rsidR="006A31C1" w:rsidRPr="00BC070F" w:rsidRDefault="006A31C1" w:rsidP="006A31C1">
      <w:pPr>
        <w:pStyle w:val="LGTdoc"/>
        <w:numPr>
          <w:ilvl w:val="2"/>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How to determine the PSFCH resource used by each receiver UE</w:t>
      </w:r>
    </w:p>
    <w:p w14:paraId="2D91976E"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FFS whether to support SL HARQ feedback per CBG</w:t>
      </w:r>
    </w:p>
    <w:p w14:paraId="456B3333"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Other options are not precluded</w:t>
      </w:r>
    </w:p>
    <w:p w14:paraId="3C97F602" w14:textId="77777777" w:rsidR="006A31C1" w:rsidRPr="00BC070F" w:rsidRDefault="006A31C1" w:rsidP="006A31C1">
      <w:pPr>
        <w:pStyle w:val="LGTdoc"/>
        <w:spacing w:before="100" w:beforeAutospacing="1" w:after="180" w:afterAutospacing="1"/>
        <w:ind w:left="1200" w:firstLine="0"/>
        <w:rPr>
          <w:rFonts w:ascii="Calibri" w:hAnsi="Calibri" w:cs="Calibri"/>
          <w:szCs w:val="22"/>
          <w:lang w:val="en-US"/>
        </w:rPr>
      </w:pPr>
    </w:p>
    <w:p w14:paraId="2CC57355" w14:textId="77777777" w:rsidR="006A31C1" w:rsidRPr="00BC070F" w:rsidRDefault="006A31C1" w:rsidP="006A31C1">
      <w:pPr>
        <w:pStyle w:val="LGTdoc"/>
        <w:numPr>
          <w:ilvl w:val="0"/>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It is supported to enable and disable SL HARQ feedback in unicast and groupcast.</w:t>
      </w:r>
    </w:p>
    <w:p w14:paraId="2DE65E18"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FFS when HARQ feedback is enabled and disabled.</w:t>
      </w:r>
    </w:p>
    <w:p w14:paraId="79B48CDE" w14:textId="77777777" w:rsidR="006A31C1" w:rsidRPr="00BC070F" w:rsidRDefault="006A31C1" w:rsidP="006A31C1">
      <w:pPr>
        <w:pStyle w:val="LGTdoc"/>
        <w:spacing w:before="100" w:beforeAutospacing="1" w:after="180" w:afterAutospacing="1"/>
        <w:ind w:left="1200" w:firstLine="0"/>
        <w:rPr>
          <w:rFonts w:ascii="Calibri" w:hAnsi="Calibri" w:cs="Calibri"/>
          <w:szCs w:val="22"/>
          <w:lang w:val="en-US"/>
        </w:rPr>
      </w:pPr>
    </w:p>
    <w:p w14:paraId="1E8D0BCC" w14:textId="77777777" w:rsidR="006A31C1" w:rsidRPr="00BC070F" w:rsidRDefault="006A31C1" w:rsidP="006A31C1">
      <w:pPr>
        <w:pStyle w:val="LGTdoc"/>
        <w:numPr>
          <w:ilvl w:val="0"/>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 xml:space="preserve">Study further whether to support UE sending to gNB information which may trigger scheduling </w:t>
      </w:r>
      <w:r w:rsidRPr="00BC070F">
        <w:rPr>
          <w:rFonts w:ascii="Calibri" w:hAnsi="Calibri" w:cs="Calibri"/>
          <w:szCs w:val="22"/>
          <w:lang w:val="en-US"/>
        </w:rPr>
        <w:lastRenderedPageBreak/>
        <w:t>retransmission resource in mode 1. FFS including</w:t>
      </w:r>
    </w:p>
    <w:p w14:paraId="240A615C"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Which information to send</w:t>
      </w:r>
    </w:p>
    <w:p w14:paraId="3D45CE81"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Which UE to send to gNB</w:t>
      </w:r>
    </w:p>
    <w:p w14:paraId="3A0FFAAA"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Which channel to use</w:t>
      </w:r>
    </w:p>
    <w:p w14:paraId="12101065"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Which resource to use</w:t>
      </w:r>
    </w:p>
    <w:p w14:paraId="21E2F2ED" w14:textId="77777777" w:rsidR="006A31C1" w:rsidRDefault="006A31C1" w:rsidP="001310EA">
      <w:pPr>
        <w:pStyle w:val="LGTdoc"/>
        <w:spacing w:before="100" w:beforeAutospacing="1" w:after="180" w:afterAutospacing="1"/>
        <w:ind w:left="0" w:firstLine="0"/>
        <w:rPr>
          <w:rFonts w:ascii="Calibri" w:hAnsi="Calibri"/>
          <w:szCs w:val="22"/>
          <w:lang w:val="en-US" w:eastAsia="ko-KR"/>
        </w:rPr>
      </w:pPr>
    </w:p>
    <w:p w14:paraId="447F4560" w14:textId="77777777" w:rsidR="00321013" w:rsidRDefault="00321013" w:rsidP="00321013">
      <w:pPr>
        <w:pStyle w:val="LGTdoc"/>
        <w:spacing w:after="180"/>
        <w:ind w:left="0" w:firstLine="0"/>
        <w:rPr>
          <w:rFonts w:ascii="Calibri" w:hAnsi="Calibri" w:cs="Calibri"/>
          <w:szCs w:val="22"/>
          <w:lang w:val="en-US" w:eastAsia="ko-KR"/>
        </w:rPr>
      </w:pPr>
      <w:r>
        <w:rPr>
          <w:rFonts w:ascii="Calibri" w:hAnsi="Calibri" w:cs="Calibri"/>
          <w:szCs w:val="22"/>
          <w:highlight w:val="green"/>
          <w:lang w:val="en-US" w:eastAsia="ko-KR"/>
        </w:rPr>
        <w:t>Agreements</w:t>
      </w:r>
      <w:r>
        <w:rPr>
          <w:rFonts w:ascii="Calibri" w:hAnsi="Calibri" w:cs="Calibri"/>
          <w:szCs w:val="22"/>
          <w:lang w:val="en-US" w:eastAsia="ko-KR"/>
        </w:rPr>
        <w:t xml:space="preserve"> (RAN1 Ad-hoc1901):</w:t>
      </w:r>
    </w:p>
    <w:p w14:paraId="619555E1"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Layer-1 destination ID can be explicitly included in SCI</w:t>
      </w:r>
    </w:p>
    <w:p w14:paraId="390C890E"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how to determine Layer-1 destination ID</w:t>
      </w:r>
    </w:p>
    <w:p w14:paraId="30F2C2A4"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size of Layer-1 destination ID</w:t>
      </w:r>
    </w:p>
    <w:p w14:paraId="6C21DE46"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The following additional information can be included in SCI</w:t>
      </w:r>
    </w:p>
    <w:p w14:paraId="6A591552"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Layer-1 source ID</w:t>
      </w:r>
    </w:p>
    <w:p w14:paraId="7693C839"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FFS how to determine Layer-1 source ID</w:t>
      </w:r>
    </w:p>
    <w:p w14:paraId="1E751FF4"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FFS size of Layer-1 source ID</w:t>
      </w:r>
    </w:p>
    <w:p w14:paraId="0E57A730"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HARQ process ID</w:t>
      </w:r>
    </w:p>
    <w:p w14:paraId="53B5A438"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NDI</w:t>
      </w:r>
    </w:p>
    <w:p w14:paraId="7A69D2A1"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RV</w:t>
      </w:r>
    </w:p>
    <w:p w14:paraId="48C265F8"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FFS whether some of the above information may not be present etc. in some operations (e.g., depending on whether they are used for unicast, groupcast, broadcast)</w:t>
      </w:r>
    </w:p>
    <w:p w14:paraId="64CEC21E" w14:textId="77777777" w:rsidR="00321013" w:rsidRDefault="00321013" w:rsidP="00321013">
      <w:pPr>
        <w:pStyle w:val="LGTdoc"/>
        <w:spacing w:after="180"/>
        <w:rPr>
          <w:rFonts w:ascii="Calibri" w:hAnsi="Calibri" w:cs="Calibri"/>
          <w:szCs w:val="22"/>
          <w:lang w:val="en-US"/>
        </w:rPr>
      </w:pPr>
    </w:p>
    <w:p w14:paraId="6AF9EFBB"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 xml:space="preserve">For determining the resource of PSFCH containing HARQ feedback, support that the time gap between PSSCH and the associated PSFCH is not signaled via PSCCH at least for modes 2(a)(c)(d) (if respectively supported) </w:t>
      </w:r>
    </w:p>
    <w:p w14:paraId="116EDC49"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whether or not to additionally support other mechanism(s) for modes 2(a)(c)(d)</w:t>
      </w:r>
    </w:p>
    <w:p w14:paraId="6505A007"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for mode 1</w:t>
      </w:r>
    </w:p>
    <w:p w14:paraId="23D91FA3" w14:textId="77777777" w:rsidR="00321013" w:rsidRDefault="00321013" w:rsidP="00321013">
      <w:pPr>
        <w:pStyle w:val="LGTdoc"/>
        <w:spacing w:after="180"/>
        <w:rPr>
          <w:rFonts w:ascii="Calibri" w:hAnsi="Calibri" w:cs="Calibri"/>
          <w:szCs w:val="22"/>
          <w:lang w:val="en-US"/>
        </w:rPr>
      </w:pPr>
    </w:p>
    <w:p w14:paraId="5B9F63B0"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 xml:space="preserve">It is supported that in mode 1 for unicast, the in-coverage UE sends an indication to gNB to indicate the need for retransmission </w:t>
      </w:r>
    </w:p>
    <w:p w14:paraId="0CC04EFA"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At least PUCCH is used to report the information</w:t>
      </w:r>
    </w:p>
    <w:p w14:paraId="48A27FD9"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If feasible, RAN1 reuses PUCCH defined in Rel-15</w:t>
      </w:r>
    </w:p>
    <w:p w14:paraId="1D0F760F"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lastRenderedPageBreak/>
        <w:t>The gNB can also schedule re-transmission resource</w:t>
      </w:r>
    </w:p>
    <w:p w14:paraId="7530E933"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transmitter UE and/or receiver UE</w:t>
      </w:r>
    </w:p>
    <w:p w14:paraId="706F3BDE"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If receiver UE, the indication is in the form of HARQ ACK/NAK</w:t>
      </w:r>
    </w:p>
    <w:p w14:paraId="765894AD"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If transmitter UE, FFS</w:t>
      </w:r>
    </w:p>
    <w:p w14:paraId="3F4CB9BE" w14:textId="77777777" w:rsidR="00321013" w:rsidRDefault="00321013" w:rsidP="00321013">
      <w:pPr>
        <w:pStyle w:val="LGTdoc"/>
        <w:spacing w:after="180"/>
        <w:ind w:left="0" w:firstLine="0"/>
        <w:rPr>
          <w:rFonts w:ascii="Calibri" w:hAnsi="Calibri" w:cs="Calibri"/>
          <w:szCs w:val="22"/>
          <w:lang w:val="en-US"/>
        </w:rPr>
      </w:pPr>
    </w:p>
    <w:p w14:paraId="7D7E8277"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eastAsia="ko-KR"/>
        </w:rPr>
        <w:t>R1-1901463(TP for TS38.885) is agreed.</w:t>
      </w:r>
    </w:p>
    <w:p w14:paraId="79600444" w14:textId="77777777" w:rsidR="00321013" w:rsidRDefault="00321013" w:rsidP="00321013">
      <w:pPr>
        <w:pStyle w:val="LGTdoc"/>
        <w:spacing w:after="180"/>
        <w:rPr>
          <w:rFonts w:ascii="Calibri" w:hAnsi="Calibri" w:cs="Calibri"/>
          <w:szCs w:val="22"/>
          <w:lang w:val="en-US"/>
        </w:rPr>
      </w:pPr>
    </w:p>
    <w:p w14:paraId="73909A6A"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(Pre-)configuration indicates whether SL HARQ feedback is enabled or disabled in unicast and/or groupcast.</w:t>
      </w:r>
    </w:p>
    <w:p w14:paraId="0D80BC23"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When (pre-)configuration enables SL HARQ feedback, FFS whether SL HARQ feedback is always used or there is additional condition of actually using SL HARQ feedback</w:t>
      </w:r>
    </w:p>
    <w:p w14:paraId="1EBE4649" w14:textId="77777777" w:rsidR="00321013" w:rsidRDefault="00321013" w:rsidP="00321013">
      <w:pPr>
        <w:pStyle w:val="LGTdoc"/>
        <w:spacing w:after="180"/>
        <w:ind w:left="0" w:firstLine="0"/>
        <w:rPr>
          <w:rFonts w:ascii="Calibri" w:hAnsi="Calibri" w:cs="Calibri"/>
          <w:szCs w:val="22"/>
          <w:lang w:val="en-US"/>
        </w:rPr>
      </w:pPr>
    </w:p>
    <w:p w14:paraId="049B2182"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 xml:space="preserve">SL open-loop power control is supported. </w:t>
      </w:r>
    </w:p>
    <w:p w14:paraId="4E613A8A"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For unicast, groupcast, broadcast, it is supported that the open-loop power control is based on the pathloss between TX UE and gNB (if TX UE is in-coverage).</w:t>
      </w:r>
    </w:p>
    <w:p w14:paraId="030F9076"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This is at least to mitigate interference to UL reception at gNB.</w:t>
      </w:r>
    </w:p>
    <w:p w14:paraId="0725A78F"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Rel-14 LTE sidelink open-loop power control is the baseline.</w:t>
      </w:r>
    </w:p>
    <w:p w14:paraId="4A99BE44"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gNB should be able to enable/disable this power control.</w:t>
      </w:r>
    </w:p>
    <w:p w14:paraId="072512B6"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At least for unicast, it is supported that the open-loop power control is also based on the pathloss between TX UE and RX UE.</w:t>
      </w:r>
    </w:p>
    <w:p w14:paraId="344B7668"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(Pre-)configuration should be able to enable/disable this power control.</w:t>
      </w:r>
    </w:p>
    <w:p w14:paraId="4E0A46A7"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FFS whether this is applicable to groupcast</w:t>
      </w:r>
    </w:p>
    <w:p w14:paraId="7B454A75"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FFS whether this requires information signaling in the sidelink.</w:t>
      </w:r>
    </w:p>
    <w:p w14:paraId="2C4669E2"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Further study its potential impact, e.g., on resource allocation.</w:t>
      </w:r>
    </w:p>
    <w:p w14:paraId="2458D4DA"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FFS whether closed-loop power control is additionally needed</w:t>
      </w:r>
    </w:p>
    <w:p w14:paraId="7EEA6930" w14:textId="77777777" w:rsidR="00321013" w:rsidRDefault="00321013" w:rsidP="00321013">
      <w:pPr>
        <w:pStyle w:val="LGTdoc"/>
        <w:spacing w:after="180"/>
        <w:ind w:left="0" w:firstLine="0"/>
        <w:rPr>
          <w:rFonts w:ascii="Calibri" w:hAnsi="Calibri" w:cs="Calibri"/>
          <w:szCs w:val="22"/>
          <w:lang w:val="en-US"/>
        </w:rPr>
      </w:pPr>
    </w:p>
    <w:p w14:paraId="01D246E9"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Long-term measurement of sidelink signal is supported at least for unicast.</w:t>
      </w:r>
    </w:p>
    <w:p w14:paraId="7AF6FE7B"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Long-term measurement here means a measurement with L3 filtering.</w:t>
      </w:r>
    </w:p>
    <w:p w14:paraId="708DAA78"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This measurement is used at least for the open-loop power control.</w:t>
      </w:r>
    </w:p>
    <w:p w14:paraId="05D1C332"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FFS for other purpose</w:t>
      </w:r>
    </w:p>
    <w:p w14:paraId="5B3A038B"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lastRenderedPageBreak/>
        <w:t>FFS: measurement metric</w:t>
      </w:r>
    </w:p>
    <w:p w14:paraId="5BA6D60B"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which signal is used</w:t>
      </w:r>
    </w:p>
    <w:p w14:paraId="2A6E4913"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whether feedback of this measurement is needed</w:t>
      </w:r>
    </w:p>
    <w:p w14:paraId="63F63903"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whether this is applicable to groupcast</w:t>
      </w:r>
    </w:p>
    <w:p w14:paraId="77F6237E" w14:textId="77777777" w:rsidR="00321013" w:rsidRDefault="00321013" w:rsidP="00321013">
      <w:pPr>
        <w:pStyle w:val="LGTdoc"/>
        <w:spacing w:after="180"/>
        <w:rPr>
          <w:rFonts w:ascii="Calibri" w:hAnsi="Calibri" w:cs="Calibri"/>
          <w:szCs w:val="22"/>
          <w:lang w:val="en-US"/>
        </w:rPr>
      </w:pPr>
    </w:p>
    <w:p w14:paraId="38BC9F32" w14:textId="77777777" w:rsidR="00321013" w:rsidRDefault="00321013" w:rsidP="00321013">
      <w:pPr>
        <w:ind w:left="0" w:firstLine="0"/>
        <w:rPr>
          <w:rFonts w:ascii="Calibri" w:eastAsia="바탕" w:hAnsi="Calibri" w:cs="Calibri"/>
          <w:sz w:val="22"/>
          <w:szCs w:val="22"/>
          <w:lang w:val="en-US" w:eastAsia="ko-KR"/>
        </w:rPr>
      </w:pPr>
      <w:r>
        <w:rPr>
          <w:rFonts w:ascii="Calibri" w:eastAsia="바탕" w:hAnsi="Calibri" w:cs="Calibri"/>
          <w:sz w:val="22"/>
          <w:szCs w:val="22"/>
          <w:highlight w:val="darkYellow"/>
          <w:lang w:val="en-US" w:eastAsia="ko-KR"/>
        </w:rPr>
        <w:t>Working assumption</w:t>
      </w:r>
      <w:r>
        <w:rPr>
          <w:rFonts w:ascii="Calibri" w:eastAsia="바탕" w:hAnsi="Calibri" w:cs="Calibri"/>
          <w:sz w:val="22"/>
          <w:szCs w:val="22"/>
          <w:lang w:val="en-US" w:eastAsia="ko-KR"/>
        </w:rPr>
        <w:t xml:space="preserve"> (RAN1 Ad-hoc1901):</w:t>
      </w:r>
    </w:p>
    <w:p w14:paraId="373415E9"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When HARQ feedback is enabled for groupcast, support (options as identified in RAN1#95):</w:t>
      </w:r>
    </w:p>
    <w:p w14:paraId="64394FD4"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Option 1: Receiver UE transmits only HARQ NACK</w:t>
      </w:r>
    </w:p>
    <w:p w14:paraId="05B85D19"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Option 2: Receiver UE transmits HARQ ACK/NACK</w:t>
      </w:r>
    </w:p>
    <w:p w14:paraId="0CD83CD6"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FFS applicability of option 1 and option 2 – this part is particulary relevant to confirm (or not) the working assumption</w:t>
      </w:r>
    </w:p>
    <w:p w14:paraId="01C492D7" w14:textId="77777777" w:rsidR="00321013" w:rsidRPr="00321013" w:rsidRDefault="00321013" w:rsidP="001310EA">
      <w:pPr>
        <w:pStyle w:val="LGTdoc"/>
        <w:spacing w:before="100" w:beforeAutospacing="1" w:after="180" w:afterAutospacing="1"/>
        <w:ind w:left="0" w:firstLine="0"/>
        <w:rPr>
          <w:rFonts w:ascii="Calibri" w:hAnsi="Calibri"/>
          <w:szCs w:val="22"/>
          <w:lang w:val="en-US" w:eastAsia="ko-KR"/>
        </w:rPr>
      </w:pPr>
    </w:p>
    <w:p w14:paraId="49022534" w14:textId="154FB3DD" w:rsidR="00EB2677" w:rsidRDefault="00EB2677" w:rsidP="00EB2677">
      <w:pPr>
        <w:pStyle w:val="LGTdoc"/>
        <w:spacing w:after="180"/>
        <w:ind w:left="0" w:firstLine="0"/>
        <w:rPr>
          <w:rFonts w:ascii="Calibri" w:hAnsi="Calibri" w:cs="Calibri"/>
          <w:szCs w:val="22"/>
          <w:lang w:val="en-US" w:eastAsia="ko-KR"/>
        </w:rPr>
      </w:pPr>
      <w:r>
        <w:rPr>
          <w:rFonts w:ascii="Calibri" w:hAnsi="Calibri" w:cs="Calibri"/>
          <w:szCs w:val="22"/>
          <w:highlight w:val="green"/>
          <w:lang w:val="en-US" w:eastAsia="ko-KR"/>
        </w:rPr>
        <w:t>Agreements</w:t>
      </w:r>
      <w:r>
        <w:rPr>
          <w:rFonts w:ascii="Calibri" w:hAnsi="Calibri" w:cs="Calibri"/>
          <w:szCs w:val="22"/>
          <w:lang w:val="en-US" w:eastAsia="ko-KR"/>
        </w:rPr>
        <w:t xml:space="preserve"> (RAN1#96):</w:t>
      </w:r>
    </w:p>
    <w:p w14:paraId="7D984BDD" w14:textId="19C19BA8" w:rsidR="00EB2677" w:rsidRPr="00EB2677" w:rsidRDefault="00EB2677" w:rsidP="00EB2677">
      <w:pPr>
        <w:numPr>
          <w:ilvl w:val="0"/>
          <w:numId w:val="40"/>
        </w:numPr>
        <w:rPr>
          <w:rFonts w:ascii="Calibri" w:hAnsi="Calibri"/>
          <w:sz w:val="22"/>
        </w:rPr>
      </w:pPr>
      <w:r w:rsidRPr="00EB2677">
        <w:rPr>
          <w:rFonts w:ascii="Calibri" w:hAnsi="Calibri"/>
          <w:sz w:val="22"/>
        </w:rPr>
        <w:t xml:space="preserve"> (Pre-)configuration indicates the time gap between PSFCH and the associated PSSCH for Mode 1 and Mode 2.</w:t>
      </w:r>
    </w:p>
    <w:p w14:paraId="55E72354" w14:textId="3644EA30" w:rsidR="00EB2677" w:rsidRPr="00EB2677" w:rsidRDefault="00EB2677" w:rsidP="00EB2677">
      <w:pPr>
        <w:ind w:left="0" w:firstLine="0"/>
        <w:rPr>
          <w:rFonts w:ascii="Calibri" w:hAnsi="Calibri"/>
          <w:sz w:val="22"/>
        </w:rPr>
      </w:pPr>
    </w:p>
    <w:p w14:paraId="1F43372B" w14:textId="77777777" w:rsidR="00EB2677" w:rsidRPr="00EB2677" w:rsidRDefault="00EB2677" w:rsidP="00EB2677">
      <w:pPr>
        <w:numPr>
          <w:ilvl w:val="0"/>
          <w:numId w:val="40"/>
        </w:numPr>
        <w:rPr>
          <w:rFonts w:ascii="Calibri" w:hAnsi="Calibri"/>
          <w:sz w:val="22"/>
        </w:rPr>
      </w:pPr>
      <w:r w:rsidRPr="00EB2677">
        <w:rPr>
          <w:rFonts w:ascii="Calibri" w:hAnsi="Calibri"/>
          <w:sz w:val="22"/>
        </w:rPr>
        <w:t xml:space="preserve">In mode 1 for unicast and groupcast, it is supported for the transmitter UE via Uu link to report an indication to gNB to indicate the need for retransmission of a TB transmitted by the transmitter UE. </w:t>
      </w:r>
    </w:p>
    <w:p w14:paraId="70A82471" w14:textId="77777777" w:rsidR="00EB2677" w:rsidRPr="00EB2677" w:rsidRDefault="00EB2677" w:rsidP="00EB2677">
      <w:pPr>
        <w:numPr>
          <w:ilvl w:val="1"/>
          <w:numId w:val="40"/>
        </w:numPr>
        <w:rPr>
          <w:rFonts w:ascii="Calibri" w:hAnsi="Calibri"/>
          <w:sz w:val="22"/>
        </w:rPr>
      </w:pPr>
      <w:r w:rsidRPr="00EB2677">
        <w:rPr>
          <w:rFonts w:ascii="Calibri" w:hAnsi="Calibri"/>
          <w:sz w:val="22"/>
        </w:rPr>
        <w:t>FFS the format of the indication, e.g., in the form of HARQ ACK/NACK, or in the form of SR/BSR, etc.</w:t>
      </w:r>
    </w:p>
    <w:p w14:paraId="7D8AE940" w14:textId="77777777" w:rsidR="00EB2677" w:rsidRPr="00EB2677" w:rsidRDefault="00EB2677" w:rsidP="00EB2677">
      <w:pPr>
        <w:numPr>
          <w:ilvl w:val="0"/>
          <w:numId w:val="40"/>
        </w:numPr>
        <w:rPr>
          <w:rFonts w:ascii="Calibri" w:hAnsi="Calibri"/>
          <w:sz w:val="22"/>
        </w:rPr>
      </w:pPr>
      <w:r w:rsidRPr="00EB2677">
        <w:rPr>
          <w:rFonts w:ascii="Calibri" w:hAnsi="Calibri"/>
          <w:sz w:val="22"/>
        </w:rPr>
        <w:t xml:space="preserve">RAN1 continues discussion on whether to support report from the receiver UE </w:t>
      </w:r>
    </w:p>
    <w:p w14:paraId="55233329" w14:textId="77777777" w:rsidR="00EB2677" w:rsidRPr="00EB2677" w:rsidRDefault="00EB2677" w:rsidP="00EB2677">
      <w:pPr>
        <w:numPr>
          <w:ilvl w:val="1"/>
          <w:numId w:val="40"/>
        </w:numPr>
        <w:rPr>
          <w:rFonts w:ascii="Calibri" w:hAnsi="Calibri"/>
          <w:sz w:val="22"/>
        </w:rPr>
      </w:pPr>
      <w:r w:rsidRPr="00EB2677">
        <w:rPr>
          <w:rFonts w:ascii="Calibri" w:hAnsi="Calibri"/>
          <w:sz w:val="22"/>
        </w:rPr>
        <w:t>No inter-BS communication will be considered.</w:t>
      </w:r>
    </w:p>
    <w:p w14:paraId="26943D62" w14:textId="77777777" w:rsidR="00EB2677" w:rsidRPr="00EB2677" w:rsidRDefault="00EB2677" w:rsidP="00EB2677">
      <w:pPr>
        <w:ind w:left="0" w:firstLine="0"/>
        <w:rPr>
          <w:rFonts w:ascii="Calibri" w:hAnsi="Calibri"/>
          <w:sz w:val="22"/>
        </w:rPr>
      </w:pPr>
    </w:p>
    <w:p w14:paraId="454F53D9" w14:textId="77777777" w:rsidR="00EB2677" w:rsidRPr="00EB2677" w:rsidRDefault="00EB2677" w:rsidP="00EB2677">
      <w:pPr>
        <w:numPr>
          <w:ilvl w:val="0"/>
          <w:numId w:val="41"/>
        </w:numPr>
        <w:rPr>
          <w:rFonts w:ascii="Calibri" w:hAnsi="Calibri"/>
          <w:sz w:val="22"/>
        </w:rPr>
      </w:pPr>
      <w:r w:rsidRPr="00EB2677">
        <w:rPr>
          <w:rFonts w:ascii="Calibri" w:hAnsi="Calibri"/>
          <w:sz w:val="22"/>
        </w:rPr>
        <w:t>Sidelink HARQ ACK/NACK report from UE to gNB is not supported in Rel-16.</w:t>
      </w:r>
    </w:p>
    <w:p w14:paraId="0F508B5E" w14:textId="77777777" w:rsidR="00EB2677" w:rsidRPr="00EB2677" w:rsidRDefault="00EB2677" w:rsidP="00EB2677">
      <w:pPr>
        <w:ind w:left="0" w:firstLine="0"/>
        <w:rPr>
          <w:rFonts w:ascii="Calibri" w:hAnsi="Calibri"/>
          <w:sz w:val="22"/>
        </w:rPr>
      </w:pPr>
    </w:p>
    <w:p w14:paraId="22F8EC9D" w14:textId="77777777" w:rsidR="00EB2677" w:rsidRPr="00EB2677" w:rsidRDefault="00EB2677" w:rsidP="00EB2677">
      <w:pPr>
        <w:numPr>
          <w:ilvl w:val="0"/>
          <w:numId w:val="42"/>
        </w:numPr>
        <w:rPr>
          <w:rFonts w:ascii="Calibri" w:hAnsi="Calibri"/>
          <w:sz w:val="22"/>
        </w:rPr>
      </w:pPr>
      <w:r w:rsidRPr="00EB2677">
        <w:rPr>
          <w:rFonts w:ascii="Calibri" w:hAnsi="Calibri"/>
          <w:sz w:val="22"/>
        </w:rPr>
        <w:t xml:space="preserve">For unicast RX UEs, SL-RSRP is reported to TX UE </w:t>
      </w:r>
    </w:p>
    <w:p w14:paraId="429A075F" w14:textId="77777777" w:rsidR="00EB2677" w:rsidRPr="00EB2677" w:rsidRDefault="00EB2677" w:rsidP="00EB2677">
      <w:pPr>
        <w:numPr>
          <w:ilvl w:val="0"/>
          <w:numId w:val="42"/>
        </w:numPr>
        <w:rPr>
          <w:rFonts w:ascii="Calibri" w:hAnsi="Calibri"/>
          <w:sz w:val="22"/>
        </w:rPr>
      </w:pPr>
      <w:r w:rsidRPr="00EB2677">
        <w:rPr>
          <w:rFonts w:ascii="Calibri" w:hAnsi="Calibri"/>
          <w:sz w:val="22"/>
        </w:rPr>
        <w:t xml:space="preserve">For sidelink open loop power control for unicast for the TX UE, TX UE derives pathloss estimation </w:t>
      </w:r>
    </w:p>
    <w:p w14:paraId="2A19942A" w14:textId="77777777" w:rsidR="00EB2677" w:rsidRPr="00EB2677" w:rsidRDefault="00EB2677" w:rsidP="00EB2677">
      <w:pPr>
        <w:numPr>
          <w:ilvl w:val="1"/>
          <w:numId w:val="42"/>
        </w:numPr>
        <w:rPr>
          <w:rFonts w:ascii="Calibri" w:hAnsi="Calibri"/>
          <w:sz w:val="22"/>
        </w:rPr>
      </w:pPr>
      <w:r w:rsidRPr="00EB2677">
        <w:rPr>
          <w:rFonts w:ascii="Calibri" w:hAnsi="Calibri"/>
          <w:sz w:val="22"/>
        </w:rPr>
        <w:lastRenderedPageBreak/>
        <w:t xml:space="preserve">Revisit during the WI phase w.r.t. whether or not there is a need regarding how to handle pathloss estimation for OLPC before SL-RSRP is available for a RX UE </w:t>
      </w:r>
    </w:p>
    <w:p w14:paraId="3255E221" w14:textId="77777777" w:rsidR="00EB2677" w:rsidRPr="00EB2677" w:rsidRDefault="00EB2677" w:rsidP="00EB2677">
      <w:pPr>
        <w:ind w:left="0" w:firstLine="0"/>
        <w:rPr>
          <w:rFonts w:ascii="Calibri" w:hAnsi="Calibri"/>
          <w:sz w:val="22"/>
        </w:rPr>
      </w:pPr>
    </w:p>
    <w:p w14:paraId="08D82E3C" w14:textId="77777777" w:rsidR="00EB2677" w:rsidRPr="00EB2677" w:rsidRDefault="00EB2677" w:rsidP="00EB2677">
      <w:pPr>
        <w:numPr>
          <w:ilvl w:val="0"/>
          <w:numId w:val="43"/>
        </w:numPr>
        <w:rPr>
          <w:rFonts w:ascii="Calibri" w:hAnsi="Calibri"/>
          <w:sz w:val="22"/>
        </w:rPr>
      </w:pPr>
      <w:r w:rsidRPr="00EB2677">
        <w:rPr>
          <w:rFonts w:ascii="Calibri" w:hAnsi="Calibri"/>
          <w:sz w:val="22"/>
        </w:rPr>
        <w:t>TPC commands for SL PC are not supported</w:t>
      </w:r>
    </w:p>
    <w:p w14:paraId="68726DCA" w14:textId="77777777" w:rsidR="00EB2677" w:rsidRPr="00EB2677" w:rsidRDefault="00EB2677" w:rsidP="00EB2677">
      <w:pPr>
        <w:ind w:left="0" w:firstLine="0"/>
        <w:rPr>
          <w:rFonts w:ascii="Calibri" w:hAnsi="Calibri"/>
          <w:sz w:val="22"/>
        </w:rPr>
      </w:pPr>
    </w:p>
    <w:p w14:paraId="46B9319C" w14:textId="77777777" w:rsidR="00EB2677" w:rsidRPr="00EB2677" w:rsidRDefault="00EB2677" w:rsidP="00EB2677">
      <w:pPr>
        <w:numPr>
          <w:ilvl w:val="0"/>
          <w:numId w:val="43"/>
        </w:numPr>
        <w:rPr>
          <w:rFonts w:ascii="Calibri" w:hAnsi="Calibri"/>
          <w:sz w:val="22"/>
        </w:rPr>
      </w:pPr>
      <w:r w:rsidRPr="00EB2677">
        <w:rPr>
          <w:rFonts w:ascii="Calibri" w:hAnsi="Calibri"/>
          <w:sz w:val="22"/>
        </w:rPr>
        <w:t>For sidelink groupcast, it is supported to use TX-RX distance and/or RSRP in deciding whether to send HARQ feedback.</w:t>
      </w:r>
    </w:p>
    <w:p w14:paraId="49B0F9F3" w14:textId="77777777" w:rsidR="00EB2677" w:rsidRPr="00EB2677" w:rsidRDefault="00EB2677" w:rsidP="00EB2677">
      <w:pPr>
        <w:numPr>
          <w:ilvl w:val="1"/>
          <w:numId w:val="43"/>
        </w:numPr>
        <w:rPr>
          <w:rFonts w:ascii="Calibri" w:hAnsi="Calibri"/>
          <w:sz w:val="22"/>
        </w:rPr>
      </w:pPr>
      <w:r w:rsidRPr="00EB2677">
        <w:rPr>
          <w:rFonts w:ascii="Calibri" w:hAnsi="Calibri"/>
          <w:sz w:val="22"/>
        </w:rPr>
        <w:t>Details to be discussed during WI phase, including whether the information on TX-RX distance is explicitly signaled or implicitly derived, whether/how this operation is related to resource allocation, accuracy of distance and/or RSRP, the aspects related to “and/or”, etc.</w:t>
      </w:r>
    </w:p>
    <w:p w14:paraId="2571B5AC" w14:textId="77777777" w:rsidR="00EB2677" w:rsidRPr="00EB2677" w:rsidRDefault="00EB2677" w:rsidP="00EB2677">
      <w:pPr>
        <w:numPr>
          <w:ilvl w:val="1"/>
          <w:numId w:val="43"/>
        </w:numPr>
        <w:rPr>
          <w:rFonts w:ascii="Calibri" w:hAnsi="Calibri"/>
          <w:sz w:val="22"/>
        </w:rPr>
      </w:pPr>
      <w:r w:rsidRPr="00EB2677">
        <w:rPr>
          <w:rFonts w:ascii="Calibri" w:hAnsi="Calibri"/>
          <w:sz w:val="22"/>
        </w:rPr>
        <w:t>This feature can be disabled/enabled</w:t>
      </w:r>
    </w:p>
    <w:p w14:paraId="16534B86" w14:textId="77777777" w:rsidR="00EB2677" w:rsidRPr="00EF1780" w:rsidRDefault="00EB2677" w:rsidP="00EB2677">
      <w:pPr>
        <w:ind w:left="0" w:firstLine="0"/>
        <w:rPr>
          <w:rFonts w:ascii="Calibri" w:eastAsia="SimSun" w:hAnsi="Calibri"/>
          <w:sz w:val="22"/>
          <w:lang w:eastAsia="zh-CN"/>
        </w:rPr>
      </w:pPr>
    </w:p>
    <w:p w14:paraId="14850476" w14:textId="77777777" w:rsidR="00EB2677" w:rsidRPr="00EB2677" w:rsidRDefault="00EB2677" w:rsidP="00EB2677">
      <w:pPr>
        <w:ind w:left="0" w:firstLine="0"/>
        <w:rPr>
          <w:rFonts w:ascii="Calibri" w:hAnsi="Calibri"/>
          <w:sz w:val="22"/>
        </w:rPr>
      </w:pPr>
      <w:r w:rsidRPr="00EB2677">
        <w:rPr>
          <w:rFonts w:ascii="Calibri" w:hAnsi="Calibri"/>
          <w:sz w:val="22"/>
          <w:highlight w:val="darkYellow"/>
        </w:rPr>
        <w:t>Working assumption:</w:t>
      </w:r>
    </w:p>
    <w:p w14:paraId="4E08DFDC" w14:textId="77777777" w:rsidR="00EB2677" w:rsidRPr="00EB2677" w:rsidRDefault="00EB2677" w:rsidP="00EB2677">
      <w:pPr>
        <w:numPr>
          <w:ilvl w:val="0"/>
          <w:numId w:val="43"/>
        </w:numPr>
        <w:rPr>
          <w:rFonts w:ascii="Calibri" w:hAnsi="Calibri"/>
          <w:sz w:val="22"/>
        </w:rPr>
      </w:pPr>
      <w:r w:rsidRPr="00EB2677">
        <w:rPr>
          <w:rFonts w:ascii="Calibri" w:hAnsi="Calibri"/>
          <w:sz w:val="22"/>
        </w:rPr>
        <w:t>For unicast, the following CSI reporting is supported based on non-subband-based aperiodic CSI reporting mechanism assuming no more than 4-port:</w:t>
      </w:r>
    </w:p>
    <w:p w14:paraId="4580CF37" w14:textId="77777777" w:rsidR="00EB2677" w:rsidRPr="00EB2677" w:rsidRDefault="00EB2677" w:rsidP="00EB2677">
      <w:pPr>
        <w:numPr>
          <w:ilvl w:val="1"/>
          <w:numId w:val="43"/>
        </w:numPr>
        <w:rPr>
          <w:rFonts w:ascii="Calibri" w:hAnsi="Calibri"/>
          <w:sz w:val="22"/>
        </w:rPr>
      </w:pPr>
      <w:r w:rsidRPr="00EB2677">
        <w:rPr>
          <w:rFonts w:ascii="Calibri" w:hAnsi="Calibri"/>
          <w:sz w:val="22"/>
        </w:rPr>
        <w:t>CQI</w:t>
      </w:r>
    </w:p>
    <w:p w14:paraId="799A5814" w14:textId="77777777" w:rsidR="00EB2677" w:rsidRPr="00EB2677" w:rsidRDefault="00EB2677" w:rsidP="00EB2677">
      <w:pPr>
        <w:numPr>
          <w:ilvl w:val="1"/>
          <w:numId w:val="43"/>
        </w:numPr>
        <w:rPr>
          <w:rFonts w:ascii="Calibri" w:hAnsi="Calibri"/>
          <w:sz w:val="22"/>
        </w:rPr>
      </w:pPr>
      <w:r w:rsidRPr="00EB2677">
        <w:rPr>
          <w:rFonts w:ascii="Calibri" w:hAnsi="Calibri"/>
          <w:sz w:val="22"/>
        </w:rPr>
        <w:t>RI</w:t>
      </w:r>
    </w:p>
    <w:p w14:paraId="3131F512" w14:textId="77777777" w:rsidR="00EB2677" w:rsidRPr="00EB2677" w:rsidRDefault="00EB2677" w:rsidP="00EB2677">
      <w:pPr>
        <w:numPr>
          <w:ilvl w:val="1"/>
          <w:numId w:val="43"/>
        </w:numPr>
        <w:rPr>
          <w:rFonts w:ascii="Calibri" w:hAnsi="Calibri"/>
          <w:sz w:val="22"/>
        </w:rPr>
      </w:pPr>
      <w:r w:rsidRPr="00EB2677">
        <w:rPr>
          <w:rFonts w:ascii="Calibri" w:hAnsi="Calibri"/>
          <w:sz w:val="22"/>
        </w:rPr>
        <w:t>PMI</w:t>
      </w:r>
    </w:p>
    <w:p w14:paraId="64938C7A" w14:textId="77777777" w:rsidR="00EB2677" w:rsidRPr="00EB2677" w:rsidRDefault="00EB2677" w:rsidP="00EB2677">
      <w:pPr>
        <w:numPr>
          <w:ilvl w:val="0"/>
          <w:numId w:val="43"/>
        </w:numPr>
        <w:rPr>
          <w:rFonts w:ascii="Calibri" w:hAnsi="Calibri"/>
          <w:sz w:val="22"/>
        </w:rPr>
      </w:pPr>
      <w:r w:rsidRPr="00EB2677">
        <w:rPr>
          <w:rFonts w:ascii="Calibri" w:hAnsi="Calibri"/>
          <w:sz w:val="22"/>
        </w:rPr>
        <w:t>CSI reporting can be enabled and disabled by configuration.</w:t>
      </w:r>
    </w:p>
    <w:p w14:paraId="0B811577" w14:textId="77777777" w:rsidR="00EB2677" w:rsidRPr="00EB2677" w:rsidRDefault="00EB2677" w:rsidP="00EB2677">
      <w:pPr>
        <w:numPr>
          <w:ilvl w:val="1"/>
          <w:numId w:val="43"/>
        </w:numPr>
        <w:rPr>
          <w:rFonts w:ascii="Calibri" w:hAnsi="Calibri"/>
          <w:sz w:val="22"/>
        </w:rPr>
      </w:pPr>
      <w:r w:rsidRPr="00EB2677">
        <w:rPr>
          <w:rFonts w:ascii="Calibri" w:hAnsi="Calibri"/>
          <w:sz w:val="22"/>
        </w:rPr>
        <w:t>It is supported to configure a subset of the above metric for CSI reporting.</w:t>
      </w:r>
    </w:p>
    <w:p w14:paraId="72213458" w14:textId="77777777" w:rsidR="00EB2677" w:rsidRPr="00EB2677" w:rsidRDefault="00EB2677" w:rsidP="00EB2677">
      <w:pPr>
        <w:numPr>
          <w:ilvl w:val="0"/>
          <w:numId w:val="43"/>
        </w:numPr>
        <w:rPr>
          <w:rFonts w:ascii="Calibri" w:hAnsi="Calibri"/>
          <w:sz w:val="22"/>
        </w:rPr>
      </w:pPr>
      <w:r w:rsidRPr="00EB2677">
        <w:rPr>
          <w:rFonts w:ascii="Calibri" w:hAnsi="Calibri"/>
          <w:sz w:val="22"/>
        </w:rPr>
        <w:t>There is no standalone RS transmission dedicated to CSI reporting in Rel-16</w:t>
      </w:r>
    </w:p>
    <w:p w14:paraId="7EE2040F" w14:textId="77777777" w:rsidR="00EB2677" w:rsidRPr="00EB2677" w:rsidRDefault="00EB2677" w:rsidP="00EB2677">
      <w:pPr>
        <w:numPr>
          <w:ilvl w:val="0"/>
          <w:numId w:val="43"/>
        </w:numPr>
        <w:rPr>
          <w:rFonts w:ascii="Calibri" w:hAnsi="Calibri"/>
          <w:sz w:val="22"/>
        </w:rPr>
      </w:pPr>
      <w:r w:rsidRPr="00EB2677">
        <w:rPr>
          <w:rFonts w:ascii="Calibri" w:hAnsi="Calibri"/>
          <w:sz w:val="22"/>
        </w:rPr>
        <w:t>NR sidelink CSI strives to reuse the CSI framework for NR Uu.</w:t>
      </w:r>
    </w:p>
    <w:p w14:paraId="3FC2A976" w14:textId="77777777" w:rsidR="00EB2677" w:rsidRPr="00EB2677" w:rsidRDefault="00EB2677" w:rsidP="00EB2677">
      <w:pPr>
        <w:numPr>
          <w:ilvl w:val="1"/>
          <w:numId w:val="43"/>
        </w:numPr>
        <w:rPr>
          <w:rFonts w:ascii="Calibri" w:hAnsi="Calibri"/>
          <w:sz w:val="22"/>
        </w:rPr>
      </w:pPr>
      <w:r w:rsidRPr="00EB2677">
        <w:rPr>
          <w:rFonts w:ascii="Calibri" w:hAnsi="Calibri"/>
          <w:sz w:val="22"/>
        </w:rPr>
        <w:t>Discuss details during WI phase</w:t>
      </w:r>
    </w:p>
    <w:p w14:paraId="29EBF101" w14:textId="77777777" w:rsidR="00EB2677" w:rsidRPr="00EB2677" w:rsidRDefault="00EB2677" w:rsidP="00EB2677">
      <w:pPr>
        <w:ind w:left="0" w:firstLine="0"/>
        <w:rPr>
          <w:rFonts w:ascii="Calibri" w:hAnsi="Calibri"/>
          <w:sz w:val="22"/>
        </w:rPr>
      </w:pPr>
    </w:p>
    <w:p w14:paraId="45B6042D" w14:textId="77777777" w:rsidR="00EB2677" w:rsidRPr="00EB2677" w:rsidRDefault="00EB2677" w:rsidP="00EB2677">
      <w:pPr>
        <w:numPr>
          <w:ilvl w:val="0"/>
          <w:numId w:val="44"/>
        </w:numPr>
        <w:rPr>
          <w:rFonts w:ascii="Calibri" w:hAnsi="Calibri"/>
          <w:sz w:val="22"/>
        </w:rPr>
      </w:pPr>
      <w:r w:rsidRPr="00EB2677">
        <w:rPr>
          <w:rFonts w:ascii="Calibri" w:hAnsi="Calibri"/>
          <w:sz w:val="22"/>
        </w:rPr>
        <w:t>RAN1 concludes the following regarding beam management:</w:t>
      </w:r>
    </w:p>
    <w:p w14:paraId="72CB110E" w14:textId="77777777" w:rsidR="00EB2677" w:rsidRPr="00EB2677" w:rsidRDefault="00EB2677" w:rsidP="00EB2677">
      <w:pPr>
        <w:numPr>
          <w:ilvl w:val="1"/>
          <w:numId w:val="44"/>
        </w:numPr>
        <w:rPr>
          <w:rFonts w:ascii="Calibri" w:hAnsi="Calibri"/>
          <w:sz w:val="22"/>
        </w:rPr>
      </w:pPr>
      <w:r w:rsidRPr="00EB2677">
        <w:rPr>
          <w:rFonts w:ascii="Calibri" w:hAnsi="Calibri"/>
          <w:sz w:val="22"/>
        </w:rPr>
        <w:t>Beam management is beneficial</w:t>
      </w:r>
    </w:p>
    <w:p w14:paraId="735A36B3" w14:textId="77777777" w:rsidR="00EB2677" w:rsidRPr="00EB2677" w:rsidRDefault="00EB2677" w:rsidP="00EB2677">
      <w:pPr>
        <w:numPr>
          <w:ilvl w:val="1"/>
          <w:numId w:val="44"/>
        </w:numPr>
        <w:rPr>
          <w:rFonts w:ascii="Calibri" w:hAnsi="Calibri"/>
          <w:sz w:val="22"/>
        </w:rPr>
      </w:pPr>
      <w:r w:rsidRPr="00EB2677">
        <w:rPr>
          <w:rFonts w:ascii="Calibri" w:hAnsi="Calibri"/>
          <w:sz w:val="22"/>
        </w:rPr>
        <w:t>RAN1 has conducted limited study on the beam management.</w:t>
      </w:r>
    </w:p>
    <w:p w14:paraId="66F17187" w14:textId="77777777" w:rsidR="00EB2677" w:rsidRPr="00EB2677" w:rsidRDefault="00EB2677" w:rsidP="00EB2677">
      <w:pPr>
        <w:numPr>
          <w:ilvl w:val="1"/>
          <w:numId w:val="44"/>
        </w:numPr>
        <w:rPr>
          <w:rFonts w:ascii="Calibri" w:hAnsi="Calibri"/>
          <w:sz w:val="22"/>
        </w:rPr>
      </w:pPr>
      <w:r w:rsidRPr="00EB2677">
        <w:rPr>
          <w:rFonts w:ascii="Calibri" w:hAnsi="Calibri"/>
          <w:sz w:val="22"/>
        </w:rPr>
        <w:t>In FR1, it is feasible to support V2X use cases without beam management.</w:t>
      </w:r>
    </w:p>
    <w:p w14:paraId="579D35A9" w14:textId="77777777" w:rsidR="00EB2677" w:rsidRPr="00EB2677" w:rsidRDefault="00EB2677" w:rsidP="00EB2677">
      <w:pPr>
        <w:numPr>
          <w:ilvl w:val="1"/>
          <w:numId w:val="44"/>
        </w:numPr>
        <w:rPr>
          <w:rFonts w:ascii="Calibri" w:hAnsi="Calibri"/>
          <w:sz w:val="22"/>
        </w:rPr>
      </w:pPr>
      <w:r w:rsidRPr="00EB2677">
        <w:rPr>
          <w:rFonts w:ascii="Calibri" w:hAnsi="Calibri"/>
          <w:sz w:val="22"/>
        </w:rPr>
        <w:lastRenderedPageBreak/>
        <w:t>In FR2, it is feasible to support some V2X use cases without beam management in some scenarios.</w:t>
      </w:r>
    </w:p>
    <w:p w14:paraId="45208AA2" w14:textId="77777777" w:rsidR="00EB2677" w:rsidRPr="00EB2677" w:rsidRDefault="00EB2677" w:rsidP="00EB2677">
      <w:pPr>
        <w:numPr>
          <w:ilvl w:val="2"/>
          <w:numId w:val="44"/>
        </w:numPr>
        <w:rPr>
          <w:rFonts w:ascii="Calibri" w:hAnsi="Calibri"/>
          <w:sz w:val="22"/>
        </w:rPr>
      </w:pPr>
      <w:r w:rsidRPr="00EB2677">
        <w:rPr>
          <w:rFonts w:ascii="Calibri" w:hAnsi="Calibri"/>
          <w:sz w:val="22"/>
        </w:rPr>
        <w:t>Panel selection is necessary to improve the communication range in FR2.</w:t>
      </w:r>
    </w:p>
    <w:p w14:paraId="0C733475" w14:textId="77777777" w:rsidR="00EB2677" w:rsidRPr="00EB2677" w:rsidRDefault="00EB2677" w:rsidP="00EB2677">
      <w:pPr>
        <w:ind w:left="0" w:firstLine="0"/>
        <w:rPr>
          <w:rFonts w:ascii="Calibri" w:hAnsi="Calibri"/>
          <w:b/>
          <w:sz w:val="22"/>
          <w:u w:val="single"/>
        </w:rPr>
      </w:pPr>
      <w:r w:rsidRPr="00EB2677">
        <w:rPr>
          <w:rFonts w:ascii="Calibri" w:hAnsi="Calibri"/>
          <w:b/>
          <w:sz w:val="22"/>
          <w:u w:val="single"/>
        </w:rPr>
        <w:t>Conclusion:</w:t>
      </w:r>
    </w:p>
    <w:p w14:paraId="3AB02A8C" w14:textId="77777777" w:rsidR="00EB2677" w:rsidRPr="00EB2677" w:rsidRDefault="00EB2677" w:rsidP="00EB2677">
      <w:pPr>
        <w:numPr>
          <w:ilvl w:val="0"/>
          <w:numId w:val="44"/>
        </w:numPr>
        <w:rPr>
          <w:rFonts w:ascii="Calibri" w:hAnsi="Calibri"/>
          <w:sz w:val="22"/>
        </w:rPr>
      </w:pPr>
      <w:r w:rsidRPr="00EB2677">
        <w:rPr>
          <w:rFonts w:ascii="Calibri" w:hAnsi="Calibri"/>
          <w:sz w:val="22"/>
        </w:rPr>
        <w:t>There is no consensus in supporting beam management for normative work for NR V2X in Rel-16.</w:t>
      </w:r>
    </w:p>
    <w:p w14:paraId="1071555C" w14:textId="77777777" w:rsidR="003A3873" w:rsidRDefault="003A3873" w:rsidP="00EB2677">
      <w:pPr>
        <w:ind w:left="0" w:firstLine="0"/>
      </w:pPr>
    </w:p>
    <w:p w14:paraId="67BC775D" w14:textId="41E94461" w:rsidR="00EB2677" w:rsidRDefault="001F2D9E" w:rsidP="00EB2677">
      <w:pPr>
        <w:pStyle w:val="LGTdoc"/>
        <w:spacing w:after="180"/>
        <w:ind w:left="0" w:firstLine="0"/>
        <w:rPr>
          <w:rFonts w:ascii="Calibri" w:hAnsi="Calibri" w:cs="Calibri"/>
          <w:szCs w:val="22"/>
          <w:lang w:val="en-US" w:eastAsia="ko-KR"/>
        </w:rPr>
      </w:pPr>
      <w:r>
        <w:rPr>
          <w:rFonts w:ascii="Calibri" w:hAnsi="Calibri" w:cs="Calibri"/>
          <w:szCs w:val="22"/>
          <w:highlight w:val="green"/>
          <w:lang w:val="en-US" w:eastAsia="ko-KR"/>
        </w:rPr>
        <w:t xml:space="preserve">Objective of WID on 5G V2X with NR sidelink </w:t>
      </w:r>
      <w:r w:rsidR="00EB2677">
        <w:rPr>
          <w:rFonts w:ascii="Calibri" w:hAnsi="Calibri" w:cs="Calibri"/>
          <w:szCs w:val="22"/>
          <w:lang w:val="en-US" w:eastAsia="ko-KR"/>
        </w:rPr>
        <w:t xml:space="preserve"> (RAN#83):</w:t>
      </w:r>
    </w:p>
    <w:p w14:paraId="5383CB40" w14:textId="77777777" w:rsidR="001F2D9E" w:rsidRPr="001F2D9E" w:rsidRDefault="001F2D9E" w:rsidP="001F2D9E">
      <w:pPr>
        <w:numPr>
          <w:ilvl w:val="0"/>
          <w:numId w:val="45"/>
        </w:numPr>
        <w:overflowPunct w:val="0"/>
        <w:autoSpaceDE w:val="0"/>
        <w:autoSpaceDN w:val="0"/>
        <w:adjustRightInd w:val="0"/>
        <w:spacing w:before="0" w:line="240" w:lineRule="auto"/>
        <w:rPr>
          <w:rFonts w:ascii="Calibri" w:eastAsia="맑은 고딕" w:hAnsi="Calibri"/>
          <w:sz w:val="22"/>
          <w:lang w:eastAsia="ko-KR"/>
        </w:rPr>
      </w:pPr>
      <w:r w:rsidRPr="001F2D9E">
        <w:rPr>
          <w:rFonts w:ascii="Calibri" w:hAnsi="Calibri"/>
          <w:sz w:val="22"/>
          <w:lang w:eastAsia="ko-KR"/>
        </w:rPr>
        <w:t>Sidelink physical layer procedures as per the study outcome</w:t>
      </w:r>
    </w:p>
    <w:p w14:paraId="02192FA5" w14:textId="77777777" w:rsidR="001F2D9E" w:rsidRPr="001F2D9E" w:rsidRDefault="001F2D9E" w:rsidP="001F2D9E">
      <w:pPr>
        <w:numPr>
          <w:ilvl w:val="1"/>
          <w:numId w:val="45"/>
        </w:numPr>
        <w:overflowPunct w:val="0"/>
        <w:autoSpaceDE w:val="0"/>
        <w:autoSpaceDN w:val="0"/>
        <w:adjustRightInd w:val="0"/>
        <w:spacing w:before="0" w:line="240" w:lineRule="auto"/>
        <w:rPr>
          <w:rFonts w:ascii="Calibri" w:hAnsi="Calibri"/>
          <w:sz w:val="22"/>
          <w:lang w:eastAsia="ko-KR"/>
        </w:rPr>
      </w:pPr>
      <w:r w:rsidRPr="001F2D9E">
        <w:rPr>
          <w:rFonts w:ascii="Calibri" w:hAnsi="Calibri"/>
          <w:sz w:val="22"/>
          <w:lang w:eastAsia="ko-KR"/>
        </w:rPr>
        <w:t>HARQ procedures [RAN1, RAN2]</w:t>
      </w:r>
    </w:p>
    <w:p w14:paraId="1B4574CE" w14:textId="77777777" w:rsidR="001F2D9E" w:rsidRPr="001F2D9E" w:rsidRDefault="001F2D9E" w:rsidP="001F2D9E">
      <w:pPr>
        <w:numPr>
          <w:ilvl w:val="1"/>
          <w:numId w:val="45"/>
        </w:numPr>
        <w:overflowPunct w:val="0"/>
        <w:autoSpaceDE w:val="0"/>
        <w:autoSpaceDN w:val="0"/>
        <w:adjustRightInd w:val="0"/>
        <w:spacing w:before="0" w:line="240" w:lineRule="auto"/>
        <w:rPr>
          <w:rFonts w:ascii="Calibri" w:hAnsi="Calibri"/>
          <w:sz w:val="22"/>
          <w:lang w:eastAsia="ko-KR"/>
        </w:rPr>
      </w:pPr>
      <w:r w:rsidRPr="001F2D9E">
        <w:rPr>
          <w:rFonts w:ascii="Calibri" w:hAnsi="Calibri"/>
          <w:sz w:val="22"/>
          <w:lang w:eastAsia="ko-KR"/>
        </w:rPr>
        <w:t>CSI acquisition for unicast [RAN1]</w:t>
      </w:r>
    </w:p>
    <w:p w14:paraId="529ECE97" w14:textId="77777777" w:rsidR="001F2D9E" w:rsidRPr="001F2D9E" w:rsidRDefault="001F2D9E" w:rsidP="001F2D9E">
      <w:pPr>
        <w:numPr>
          <w:ilvl w:val="2"/>
          <w:numId w:val="45"/>
        </w:numPr>
        <w:overflowPunct w:val="0"/>
        <w:autoSpaceDE w:val="0"/>
        <w:autoSpaceDN w:val="0"/>
        <w:adjustRightInd w:val="0"/>
        <w:spacing w:before="0" w:line="240" w:lineRule="auto"/>
        <w:rPr>
          <w:rFonts w:ascii="Calibri" w:hAnsi="Calibri"/>
          <w:sz w:val="22"/>
          <w:lang w:eastAsia="ko-KR"/>
        </w:rPr>
      </w:pPr>
      <w:r w:rsidRPr="001F2D9E">
        <w:rPr>
          <w:rFonts w:ascii="Calibri" w:hAnsi="Calibri"/>
          <w:sz w:val="22"/>
          <w:lang w:eastAsia="ko-KR"/>
        </w:rPr>
        <w:t>CQI/RI reporting is supported and they are always reported together. No PMI reporting is supported in this work. Multi-rank PSSCH transmission is supported up to two antenna ports.</w:t>
      </w:r>
    </w:p>
    <w:p w14:paraId="316859D6" w14:textId="77777777" w:rsidR="001F2D9E" w:rsidRPr="001F2D9E" w:rsidRDefault="001F2D9E" w:rsidP="001F2D9E">
      <w:pPr>
        <w:numPr>
          <w:ilvl w:val="2"/>
          <w:numId w:val="45"/>
        </w:numPr>
        <w:overflowPunct w:val="0"/>
        <w:autoSpaceDE w:val="0"/>
        <w:autoSpaceDN w:val="0"/>
        <w:adjustRightInd w:val="0"/>
        <w:spacing w:before="0" w:line="240" w:lineRule="auto"/>
        <w:rPr>
          <w:rFonts w:ascii="Calibri" w:hAnsi="Calibri"/>
          <w:sz w:val="22"/>
          <w:lang w:eastAsia="ko-KR"/>
        </w:rPr>
      </w:pPr>
      <w:r w:rsidRPr="001F2D9E">
        <w:rPr>
          <w:rFonts w:ascii="Calibri" w:hAnsi="Calibri"/>
          <w:sz w:val="22"/>
          <w:lang w:eastAsia="ko-KR"/>
        </w:rPr>
        <w:t>In sidelink, CSI is delivered using PSSCH (including PSSCH containing CSI only) using the resource allocation procedure for data transmission.</w:t>
      </w:r>
    </w:p>
    <w:p w14:paraId="0B4B3E90" w14:textId="77777777" w:rsidR="001F2D9E" w:rsidRPr="001F2D9E" w:rsidRDefault="001F2D9E" w:rsidP="001F2D9E">
      <w:pPr>
        <w:numPr>
          <w:ilvl w:val="1"/>
          <w:numId w:val="45"/>
        </w:numPr>
        <w:overflowPunct w:val="0"/>
        <w:autoSpaceDE w:val="0"/>
        <w:autoSpaceDN w:val="0"/>
        <w:adjustRightInd w:val="0"/>
        <w:spacing w:before="0" w:line="240" w:lineRule="auto"/>
        <w:rPr>
          <w:rFonts w:ascii="Calibri" w:hAnsi="Calibri"/>
          <w:sz w:val="22"/>
          <w:lang w:eastAsia="ko-KR"/>
        </w:rPr>
      </w:pPr>
      <w:r w:rsidRPr="001F2D9E">
        <w:rPr>
          <w:rFonts w:ascii="Calibri" w:hAnsi="Calibri"/>
          <w:sz w:val="22"/>
          <w:lang w:eastAsia="ko-KR"/>
        </w:rPr>
        <w:t>Power control [RAN1, RAN2]</w:t>
      </w:r>
    </w:p>
    <w:p w14:paraId="44756BFC" w14:textId="77777777" w:rsidR="00EB2677" w:rsidRPr="00EB2677" w:rsidRDefault="00EB2677" w:rsidP="00EB2677">
      <w:pPr>
        <w:ind w:left="0" w:firstLine="0"/>
      </w:pPr>
    </w:p>
    <w:sectPr w:rsidR="00EB2677" w:rsidRPr="00EB2677" w:rsidSect="00BC070F">
      <w:type w:val="continuous"/>
      <w:pgSz w:w="11907" w:h="16839" w:code="9"/>
      <w:pgMar w:top="1418" w:right="1134" w:bottom="1134" w:left="1134" w:header="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47AD2A" w14:textId="77777777" w:rsidR="00334C2F" w:rsidRDefault="00334C2F" w:rsidP="009934DD">
      <w:pPr>
        <w:spacing w:before="0" w:after="0" w:line="240" w:lineRule="auto"/>
      </w:pPr>
      <w:r>
        <w:separator/>
      </w:r>
    </w:p>
  </w:endnote>
  <w:endnote w:type="continuationSeparator" w:id="0">
    <w:p w14:paraId="4DFD97B8" w14:textId="77777777" w:rsidR="00334C2F" w:rsidRDefault="00334C2F" w:rsidP="009934D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altName w:val="BatangChe"/>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082567" w14:textId="77777777" w:rsidR="00334C2F" w:rsidRDefault="00334C2F" w:rsidP="009934DD">
      <w:pPr>
        <w:spacing w:before="0" w:after="0" w:line="240" w:lineRule="auto"/>
      </w:pPr>
      <w:r>
        <w:separator/>
      </w:r>
    </w:p>
  </w:footnote>
  <w:footnote w:type="continuationSeparator" w:id="0">
    <w:p w14:paraId="535B3D7D" w14:textId="77777777" w:rsidR="00334C2F" w:rsidRDefault="00334C2F" w:rsidP="009934DD">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7365C3"/>
    <w:multiLevelType w:val="hybridMultilevel"/>
    <w:tmpl w:val="74CAD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B468FB"/>
    <w:multiLevelType w:val="hybridMultilevel"/>
    <w:tmpl w:val="BEAC8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바탕"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403A5F"/>
    <w:multiLevelType w:val="hybridMultilevel"/>
    <w:tmpl w:val="106096E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5" w15:restartNumberingAfterBreak="0">
    <w:nsid w:val="0BD813BD"/>
    <w:multiLevelType w:val="hybridMultilevel"/>
    <w:tmpl w:val="BFC4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442EF1"/>
    <w:multiLevelType w:val="hybridMultilevel"/>
    <w:tmpl w:val="188C37DC"/>
    <w:lvl w:ilvl="0" w:tplc="FF98FF3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8" w15:restartNumberingAfterBreak="0">
    <w:nsid w:val="142C2288"/>
    <w:multiLevelType w:val="hybridMultilevel"/>
    <w:tmpl w:val="20EC5AEC"/>
    <w:lvl w:ilvl="0" w:tplc="04090001">
      <w:start w:val="1"/>
      <w:numFmt w:val="bullet"/>
      <w:lvlText w:val=""/>
      <w:lvlJc w:val="left"/>
      <w:pPr>
        <w:ind w:left="400" w:hanging="400"/>
      </w:pPr>
      <w:rPr>
        <w:rFonts w:ascii="Wingdings" w:hAnsi="Wingdings" w:hint="default"/>
      </w:rPr>
    </w:lvl>
    <w:lvl w:ilvl="1" w:tplc="04090009">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1743223F"/>
    <w:multiLevelType w:val="hybridMultilevel"/>
    <w:tmpl w:val="85C0A530"/>
    <w:lvl w:ilvl="0" w:tplc="14320C90">
      <w:start w:val="1"/>
      <w:numFmt w:val="decimal"/>
      <w:lvlText w:val="%1."/>
      <w:lvlJc w:val="left"/>
      <w:pPr>
        <w:tabs>
          <w:tab w:val="num" w:pos="360"/>
        </w:tabs>
        <w:ind w:left="360" w:hanging="360"/>
      </w:pPr>
      <w:rPr>
        <w:rFonts w:hint="default"/>
      </w:rPr>
    </w:lvl>
    <w:lvl w:ilvl="1" w:tplc="04090003">
      <w:start w:val="1"/>
      <w:numFmt w:val="bullet"/>
      <w:lvlText w:val=""/>
      <w:lvlJc w:val="left"/>
      <w:pPr>
        <w:tabs>
          <w:tab w:val="num" w:pos="826"/>
        </w:tabs>
        <w:ind w:left="826" w:hanging="400"/>
      </w:pPr>
      <w:rPr>
        <w:rFonts w:ascii="Wingdings" w:hAnsi="Wingdings" w:hint="default"/>
        <w:color w:val="auto"/>
      </w:rPr>
    </w:lvl>
    <w:lvl w:ilvl="2" w:tplc="04090001">
      <w:start w:val="1"/>
      <w:numFmt w:val="bullet"/>
      <w:lvlText w:val=""/>
      <w:lvlJc w:val="left"/>
      <w:pPr>
        <w:tabs>
          <w:tab w:val="num" w:pos="1600"/>
        </w:tabs>
        <w:ind w:left="1600" w:hanging="400"/>
      </w:pPr>
      <w:rPr>
        <w:rFonts w:ascii="Wingdings" w:hAnsi="Wingdings" w:hint="default"/>
      </w:rPr>
    </w:lvl>
    <w:lvl w:ilvl="3" w:tplc="04090005">
      <w:start w:val="1"/>
      <w:numFmt w:val="bullet"/>
      <w:lvlText w:val=""/>
      <w:lvlJc w:val="left"/>
      <w:pPr>
        <w:tabs>
          <w:tab w:val="num" w:pos="2000"/>
        </w:tabs>
        <w:ind w:left="2000" w:hanging="400"/>
      </w:pPr>
      <w:rPr>
        <w:rFonts w:ascii="Wingdings" w:hAnsi="Wingdings" w:hint="default"/>
      </w:rPr>
    </w:lvl>
    <w:lvl w:ilvl="4" w:tplc="04090019">
      <w:start w:val="1"/>
      <w:numFmt w:val="upperLetter"/>
      <w:lvlText w:val="%5."/>
      <w:lvlJc w:val="left"/>
      <w:pPr>
        <w:tabs>
          <w:tab w:val="num" w:pos="2400"/>
        </w:tabs>
        <w:ind w:left="2400" w:hanging="400"/>
      </w:pPr>
    </w:lvl>
    <w:lvl w:ilvl="5" w:tplc="0409001B">
      <w:start w:val="1"/>
      <w:numFmt w:val="lowerRoman"/>
      <w:lvlText w:val="%6."/>
      <w:lvlJc w:val="right"/>
      <w:pPr>
        <w:tabs>
          <w:tab w:val="num" w:pos="2800"/>
        </w:tabs>
        <w:ind w:left="2800" w:hanging="400"/>
      </w:pPr>
    </w:lvl>
    <w:lvl w:ilvl="6" w:tplc="0409000F">
      <w:start w:val="1"/>
      <w:numFmt w:val="decimal"/>
      <w:lvlText w:val="%7."/>
      <w:lvlJc w:val="left"/>
      <w:pPr>
        <w:tabs>
          <w:tab w:val="num" w:pos="3200"/>
        </w:tabs>
        <w:ind w:left="3200" w:hanging="400"/>
      </w:pPr>
    </w:lvl>
    <w:lvl w:ilvl="7" w:tplc="04090019">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0" w15:restartNumberingAfterBreak="0">
    <w:nsid w:val="1B583921"/>
    <w:multiLevelType w:val="hybridMultilevel"/>
    <w:tmpl w:val="FC76D556"/>
    <w:lvl w:ilvl="0" w:tplc="4418BDBE">
      <w:start w:val="1"/>
      <w:numFmt w:val="bullet"/>
      <w:lvlText w:val=""/>
      <w:lvlJc w:val="left"/>
      <w:pPr>
        <w:ind w:left="760" w:hanging="36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598E1456">
      <w:start w:val="1"/>
      <w:numFmt w:val="bullet"/>
      <w:lvlText w:val="–"/>
      <w:lvlJc w:val="left"/>
      <w:pPr>
        <w:ind w:left="1600" w:hanging="400"/>
      </w:pPr>
      <w:rPr>
        <w:rFonts w:ascii="맑은 고딕" w:eastAsia="맑은 고딕" w:hAnsi="맑은 고딕" w:hint="eastAsia"/>
      </w:rPr>
    </w:lvl>
    <w:lvl w:ilvl="3" w:tplc="F4924FB4">
      <w:start w:val="2655"/>
      <w:numFmt w:val="bullet"/>
      <w:lvlText w:val="»"/>
      <w:lvlJc w:val="left"/>
      <w:pPr>
        <w:ind w:left="2000" w:hanging="400"/>
      </w:pPr>
      <w:rPr>
        <w:rFonts w:ascii="Arial" w:hAnsi="Arial" w:hint="default"/>
      </w:rPr>
    </w:lvl>
    <w:lvl w:ilvl="4" w:tplc="18D4D8DA">
      <w:numFmt w:val="bullet"/>
      <w:lvlText w:val="-"/>
      <w:lvlJc w:val="left"/>
      <w:pPr>
        <w:ind w:left="2400" w:hanging="400"/>
      </w:pPr>
      <w:rPr>
        <w:rFonts w:ascii="Times New Roman" w:eastAsia="SimSun" w:hAnsi="Times New Roman" w:cs="Times New Roman" w:hint="default"/>
      </w:rPr>
    </w:lvl>
    <w:lvl w:ilvl="5" w:tplc="4418BDB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C580FF3"/>
    <w:multiLevelType w:val="hybridMultilevel"/>
    <w:tmpl w:val="D2521FF4"/>
    <w:lvl w:ilvl="0" w:tplc="4418BDB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D9754C7"/>
    <w:multiLevelType w:val="hybridMultilevel"/>
    <w:tmpl w:val="09A085C2"/>
    <w:lvl w:ilvl="0" w:tplc="686A0458">
      <w:start w:val="2"/>
      <w:numFmt w:val="bullet"/>
      <w:lvlText w:val="-"/>
      <w:lvlJc w:val="left"/>
      <w:pPr>
        <w:ind w:left="760" w:hanging="360"/>
      </w:pPr>
      <w:rPr>
        <w:rFonts w:ascii="Calibri" w:eastAsia="바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E765537"/>
    <w:multiLevelType w:val="hybridMultilevel"/>
    <w:tmpl w:val="092E7B48"/>
    <w:lvl w:ilvl="0" w:tplc="4418BDB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F4924FB4">
      <w:start w:val="2655"/>
      <w:numFmt w:val="bullet"/>
      <w:lvlText w:val="»"/>
      <w:lvlJc w:val="left"/>
      <w:pPr>
        <w:ind w:left="1600" w:hanging="400"/>
      </w:pPr>
      <w:rPr>
        <w:rFonts w:ascii="Arial"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442C7A"/>
    <w:multiLevelType w:val="multilevel"/>
    <w:tmpl w:val="3186403E"/>
    <w:lvl w:ilvl="0">
      <w:start w:val="1"/>
      <w:numFmt w:val="decimal"/>
      <w:lvlText w:val="%1"/>
      <w:lvlJc w:val="left"/>
      <w:pPr>
        <w:tabs>
          <w:tab w:val="num" w:pos="425"/>
        </w:tabs>
        <w:ind w:left="397" w:hanging="397"/>
      </w:pPr>
      <w:rPr>
        <w:rFonts w:hint="eastAsia"/>
      </w:rPr>
    </w:lvl>
    <w:lvl w:ilvl="1">
      <w:start w:val="1"/>
      <w:numFmt w:val="decimal"/>
      <w:lvlText w:val="%2)"/>
      <w:lvlJc w:val="left"/>
      <w:pPr>
        <w:tabs>
          <w:tab w:val="num" w:pos="709"/>
        </w:tabs>
        <w:ind w:left="681" w:hanging="397"/>
      </w:pPr>
      <w:rPr>
        <w:rFonts w:hint="eastAsia"/>
      </w:rPr>
    </w:lvl>
    <w:lvl w:ilvl="2">
      <w:start w:val="1"/>
      <w:numFmt w:val="decimalEnclosedCircle"/>
      <w:lvlText w:val="%3"/>
      <w:lvlJc w:val="left"/>
      <w:pPr>
        <w:tabs>
          <w:tab w:val="num" w:pos="993"/>
        </w:tabs>
        <w:ind w:left="965" w:hanging="397"/>
      </w:pPr>
      <w:rPr>
        <w:rFonts w:hint="default"/>
      </w:rPr>
    </w:lvl>
    <w:lvl w:ilvl="3">
      <w:start w:val="1"/>
      <w:numFmt w:val="bullet"/>
      <w:lvlText w:val=""/>
      <w:lvlJc w:val="left"/>
      <w:pPr>
        <w:tabs>
          <w:tab w:val="num" w:pos="1277"/>
        </w:tabs>
        <w:ind w:left="1249" w:hanging="397"/>
      </w:pPr>
      <w:rPr>
        <w:rFonts w:ascii="Wingdings" w:hAnsi="Wingdings" w:hint="default"/>
        <w:sz w:val="12"/>
      </w:rPr>
    </w:lvl>
    <w:lvl w:ilvl="4">
      <w:start w:val="1"/>
      <w:numFmt w:val="bullet"/>
      <w:lvlText w:val=""/>
      <w:lvlJc w:val="left"/>
      <w:pPr>
        <w:tabs>
          <w:tab w:val="num" w:pos="1561"/>
        </w:tabs>
        <w:ind w:left="1533" w:hanging="397"/>
      </w:pPr>
      <w:rPr>
        <w:rFonts w:ascii="Symbol" w:hAnsi="Symbol" w:hint="default"/>
        <w:color w:val="auto"/>
        <w:sz w:val="16"/>
      </w:rPr>
    </w:lvl>
    <w:lvl w:ilvl="5">
      <w:start w:val="1"/>
      <w:numFmt w:val="bullet"/>
      <w:lvlText w:val=""/>
      <w:lvlJc w:val="left"/>
      <w:pPr>
        <w:tabs>
          <w:tab w:val="num" w:pos="1845"/>
        </w:tabs>
        <w:ind w:left="1817" w:hanging="397"/>
      </w:pPr>
      <w:rPr>
        <w:rFonts w:ascii="Wingdings" w:hAnsi="Wingdings" w:hint="default"/>
        <w:color w:val="auto"/>
        <w:sz w:val="12"/>
      </w:rPr>
    </w:lvl>
    <w:lvl w:ilvl="6">
      <w:start w:val="1"/>
      <w:numFmt w:val="bullet"/>
      <w:lvlText w:val=""/>
      <w:lvlJc w:val="left"/>
      <w:pPr>
        <w:tabs>
          <w:tab w:val="num" w:pos="2129"/>
        </w:tabs>
        <w:ind w:left="2101" w:hanging="397"/>
      </w:pPr>
      <w:rPr>
        <w:rFonts w:ascii="Wingdings" w:hAnsi="Wingdings" w:hint="default"/>
        <w:color w:val="auto"/>
      </w:rPr>
    </w:lvl>
    <w:lvl w:ilvl="7">
      <w:start w:val="1"/>
      <w:numFmt w:val="bullet"/>
      <w:lvlText w:val=""/>
      <w:lvlJc w:val="left"/>
      <w:pPr>
        <w:tabs>
          <w:tab w:val="num" w:pos="2413"/>
        </w:tabs>
        <w:ind w:left="2385" w:hanging="397"/>
      </w:pPr>
      <w:rPr>
        <w:rFonts w:ascii="Wingdings" w:hAnsi="Wingdings" w:hint="default"/>
        <w:color w:val="auto"/>
        <w:sz w:val="12"/>
      </w:rPr>
    </w:lvl>
    <w:lvl w:ilvl="8">
      <w:start w:val="1"/>
      <w:numFmt w:val="bullet"/>
      <w:lvlText w:val=""/>
      <w:lvlJc w:val="left"/>
      <w:pPr>
        <w:tabs>
          <w:tab w:val="num" w:pos="2697"/>
        </w:tabs>
        <w:ind w:left="2669" w:hanging="397"/>
      </w:pPr>
      <w:rPr>
        <w:rFonts w:ascii="Wingdings" w:hAnsi="Wingdings" w:hint="default"/>
        <w:color w:val="auto"/>
        <w:sz w:val="12"/>
      </w:rPr>
    </w:lvl>
  </w:abstractNum>
  <w:abstractNum w:abstractNumId="16" w15:restartNumberingAfterBreak="0">
    <w:nsid w:val="34E16690"/>
    <w:multiLevelType w:val="hybridMultilevel"/>
    <w:tmpl w:val="BC1E84E0"/>
    <w:lvl w:ilvl="0" w:tplc="04090001">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32761EF"/>
    <w:multiLevelType w:val="hybridMultilevel"/>
    <w:tmpl w:val="9CBA18F4"/>
    <w:lvl w:ilvl="0" w:tplc="04090001">
      <w:start w:val="1"/>
      <w:numFmt w:val="bullet"/>
      <w:lvlText w:val=""/>
      <w:lvlJc w:val="left"/>
      <w:pPr>
        <w:ind w:left="800" w:hanging="400"/>
      </w:pPr>
      <w:rPr>
        <w:rFonts w:ascii="Wingdings" w:hAnsi="Wingdings" w:hint="default"/>
      </w:rPr>
    </w:lvl>
    <w:lvl w:ilvl="1" w:tplc="598E1456">
      <w:start w:val="1"/>
      <w:numFmt w:val="bullet"/>
      <w:lvlText w:val="–"/>
      <w:lvlJc w:val="left"/>
      <w:pPr>
        <w:ind w:left="1200" w:hanging="400"/>
      </w:pPr>
      <w:rPr>
        <w:rFonts w:ascii="맑은 고딕" w:eastAsia="맑은 고딕" w:hAnsi="맑은 고딕" w:hint="eastAsia"/>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B94781E"/>
    <w:multiLevelType w:val="hybridMultilevel"/>
    <w:tmpl w:val="4E0A5974"/>
    <w:lvl w:ilvl="0" w:tplc="5A40BFAA">
      <w:start w:val="60"/>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4" w15:restartNumberingAfterBreak="0">
    <w:nsid w:val="5DAF3E8E"/>
    <w:multiLevelType w:val="hybridMultilevel"/>
    <w:tmpl w:val="3DB4B156"/>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7A5DCC"/>
    <w:multiLevelType w:val="hybridMultilevel"/>
    <w:tmpl w:val="33FA64A2"/>
    <w:lvl w:ilvl="0" w:tplc="04090001">
      <w:start w:val="1"/>
      <w:numFmt w:val="bullet"/>
      <w:lvlText w:val=""/>
      <w:lvlJc w:val="left"/>
      <w:pPr>
        <w:ind w:left="1342" w:hanging="400"/>
      </w:pPr>
      <w:rPr>
        <w:rFonts w:ascii="Wingdings" w:hAnsi="Wingdings" w:hint="default"/>
      </w:rPr>
    </w:lvl>
    <w:lvl w:ilvl="1" w:tplc="04090003" w:tentative="1">
      <w:start w:val="1"/>
      <w:numFmt w:val="bullet"/>
      <w:lvlText w:val=""/>
      <w:lvlJc w:val="left"/>
      <w:pPr>
        <w:ind w:left="1742" w:hanging="400"/>
      </w:pPr>
      <w:rPr>
        <w:rFonts w:ascii="Wingdings" w:hAnsi="Wingdings" w:hint="default"/>
      </w:rPr>
    </w:lvl>
    <w:lvl w:ilvl="2" w:tplc="04090005" w:tentative="1">
      <w:start w:val="1"/>
      <w:numFmt w:val="bullet"/>
      <w:lvlText w:val=""/>
      <w:lvlJc w:val="left"/>
      <w:pPr>
        <w:ind w:left="2142" w:hanging="400"/>
      </w:pPr>
      <w:rPr>
        <w:rFonts w:ascii="Wingdings" w:hAnsi="Wingdings" w:hint="default"/>
      </w:rPr>
    </w:lvl>
    <w:lvl w:ilvl="3" w:tplc="04090001" w:tentative="1">
      <w:start w:val="1"/>
      <w:numFmt w:val="bullet"/>
      <w:lvlText w:val=""/>
      <w:lvlJc w:val="left"/>
      <w:pPr>
        <w:ind w:left="2542" w:hanging="400"/>
      </w:pPr>
      <w:rPr>
        <w:rFonts w:ascii="Wingdings" w:hAnsi="Wingdings" w:hint="default"/>
      </w:rPr>
    </w:lvl>
    <w:lvl w:ilvl="4" w:tplc="04090003" w:tentative="1">
      <w:start w:val="1"/>
      <w:numFmt w:val="bullet"/>
      <w:lvlText w:val=""/>
      <w:lvlJc w:val="left"/>
      <w:pPr>
        <w:ind w:left="2942" w:hanging="400"/>
      </w:pPr>
      <w:rPr>
        <w:rFonts w:ascii="Wingdings" w:hAnsi="Wingdings" w:hint="default"/>
      </w:rPr>
    </w:lvl>
    <w:lvl w:ilvl="5" w:tplc="04090005" w:tentative="1">
      <w:start w:val="1"/>
      <w:numFmt w:val="bullet"/>
      <w:lvlText w:val=""/>
      <w:lvlJc w:val="left"/>
      <w:pPr>
        <w:ind w:left="3342" w:hanging="400"/>
      </w:pPr>
      <w:rPr>
        <w:rFonts w:ascii="Wingdings" w:hAnsi="Wingdings" w:hint="default"/>
      </w:rPr>
    </w:lvl>
    <w:lvl w:ilvl="6" w:tplc="04090001" w:tentative="1">
      <w:start w:val="1"/>
      <w:numFmt w:val="bullet"/>
      <w:lvlText w:val=""/>
      <w:lvlJc w:val="left"/>
      <w:pPr>
        <w:ind w:left="3742" w:hanging="400"/>
      </w:pPr>
      <w:rPr>
        <w:rFonts w:ascii="Wingdings" w:hAnsi="Wingdings" w:hint="default"/>
      </w:rPr>
    </w:lvl>
    <w:lvl w:ilvl="7" w:tplc="04090003" w:tentative="1">
      <w:start w:val="1"/>
      <w:numFmt w:val="bullet"/>
      <w:lvlText w:val=""/>
      <w:lvlJc w:val="left"/>
      <w:pPr>
        <w:ind w:left="4142" w:hanging="400"/>
      </w:pPr>
      <w:rPr>
        <w:rFonts w:ascii="Wingdings" w:hAnsi="Wingdings" w:hint="default"/>
      </w:rPr>
    </w:lvl>
    <w:lvl w:ilvl="8" w:tplc="04090005" w:tentative="1">
      <w:start w:val="1"/>
      <w:numFmt w:val="bullet"/>
      <w:lvlText w:val=""/>
      <w:lvlJc w:val="left"/>
      <w:pPr>
        <w:ind w:left="4542" w:hanging="400"/>
      </w:pPr>
      <w:rPr>
        <w:rFonts w:ascii="Wingdings" w:hAnsi="Wingdings" w:hint="default"/>
      </w:rPr>
    </w:lvl>
  </w:abstractNum>
  <w:abstractNum w:abstractNumId="28"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ACC7180"/>
    <w:multiLevelType w:val="multilevel"/>
    <w:tmpl w:val="3186403E"/>
    <w:lvl w:ilvl="0">
      <w:start w:val="1"/>
      <w:numFmt w:val="decimal"/>
      <w:lvlText w:val="%1"/>
      <w:lvlJc w:val="left"/>
      <w:pPr>
        <w:tabs>
          <w:tab w:val="num" w:pos="425"/>
        </w:tabs>
        <w:ind w:left="397" w:hanging="397"/>
      </w:pPr>
      <w:rPr>
        <w:rFonts w:hint="eastAsia"/>
      </w:rPr>
    </w:lvl>
    <w:lvl w:ilvl="1">
      <w:start w:val="1"/>
      <w:numFmt w:val="decimal"/>
      <w:lvlText w:val="%2)"/>
      <w:lvlJc w:val="left"/>
      <w:pPr>
        <w:tabs>
          <w:tab w:val="num" w:pos="709"/>
        </w:tabs>
        <w:ind w:left="681" w:hanging="397"/>
      </w:pPr>
      <w:rPr>
        <w:rFonts w:hint="eastAsia"/>
      </w:rPr>
    </w:lvl>
    <w:lvl w:ilvl="2">
      <w:start w:val="1"/>
      <w:numFmt w:val="decimalEnclosedCircle"/>
      <w:lvlText w:val="%3"/>
      <w:lvlJc w:val="left"/>
      <w:pPr>
        <w:tabs>
          <w:tab w:val="num" w:pos="993"/>
        </w:tabs>
        <w:ind w:left="965" w:hanging="397"/>
      </w:pPr>
      <w:rPr>
        <w:rFonts w:hint="default"/>
      </w:rPr>
    </w:lvl>
    <w:lvl w:ilvl="3">
      <w:start w:val="1"/>
      <w:numFmt w:val="bullet"/>
      <w:lvlText w:val=""/>
      <w:lvlJc w:val="left"/>
      <w:pPr>
        <w:tabs>
          <w:tab w:val="num" w:pos="1277"/>
        </w:tabs>
        <w:ind w:left="1249" w:hanging="397"/>
      </w:pPr>
      <w:rPr>
        <w:rFonts w:ascii="Wingdings" w:hAnsi="Wingdings" w:hint="default"/>
        <w:sz w:val="12"/>
      </w:rPr>
    </w:lvl>
    <w:lvl w:ilvl="4">
      <w:start w:val="1"/>
      <w:numFmt w:val="bullet"/>
      <w:lvlText w:val=""/>
      <w:lvlJc w:val="left"/>
      <w:pPr>
        <w:tabs>
          <w:tab w:val="num" w:pos="1561"/>
        </w:tabs>
        <w:ind w:left="1533" w:hanging="397"/>
      </w:pPr>
      <w:rPr>
        <w:rFonts w:ascii="Symbol" w:hAnsi="Symbol" w:hint="default"/>
        <w:color w:val="auto"/>
        <w:sz w:val="16"/>
      </w:rPr>
    </w:lvl>
    <w:lvl w:ilvl="5">
      <w:start w:val="1"/>
      <w:numFmt w:val="bullet"/>
      <w:lvlText w:val=""/>
      <w:lvlJc w:val="left"/>
      <w:pPr>
        <w:tabs>
          <w:tab w:val="num" w:pos="1845"/>
        </w:tabs>
        <w:ind w:left="1817" w:hanging="397"/>
      </w:pPr>
      <w:rPr>
        <w:rFonts w:ascii="Wingdings" w:hAnsi="Wingdings" w:hint="default"/>
        <w:color w:val="auto"/>
        <w:sz w:val="12"/>
      </w:rPr>
    </w:lvl>
    <w:lvl w:ilvl="6">
      <w:start w:val="1"/>
      <w:numFmt w:val="bullet"/>
      <w:lvlText w:val=""/>
      <w:lvlJc w:val="left"/>
      <w:pPr>
        <w:tabs>
          <w:tab w:val="num" w:pos="2129"/>
        </w:tabs>
        <w:ind w:left="2101" w:hanging="397"/>
      </w:pPr>
      <w:rPr>
        <w:rFonts w:ascii="Wingdings" w:hAnsi="Wingdings" w:hint="default"/>
        <w:color w:val="auto"/>
      </w:rPr>
    </w:lvl>
    <w:lvl w:ilvl="7">
      <w:start w:val="1"/>
      <w:numFmt w:val="bullet"/>
      <w:lvlText w:val=""/>
      <w:lvlJc w:val="left"/>
      <w:pPr>
        <w:tabs>
          <w:tab w:val="num" w:pos="2413"/>
        </w:tabs>
        <w:ind w:left="2385" w:hanging="397"/>
      </w:pPr>
      <w:rPr>
        <w:rFonts w:ascii="Wingdings" w:hAnsi="Wingdings" w:hint="default"/>
        <w:color w:val="auto"/>
        <w:sz w:val="12"/>
      </w:rPr>
    </w:lvl>
    <w:lvl w:ilvl="8">
      <w:start w:val="1"/>
      <w:numFmt w:val="bullet"/>
      <w:lvlText w:val=""/>
      <w:lvlJc w:val="left"/>
      <w:pPr>
        <w:tabs>
          <w:tab w:val="num" w:pos="2697"/>
        </w:tabs>
        <w:ind w:left="2669" w:hanging="397"/>
      </w:pPr>
      <w:rPr>
        <w:rFonts w:ascii="Wingdings" w:hAnsi="Wingdings" w:hint="default"/>
        <w:color w:val="auto"/>
        <w:sz w:val="12"/>
      </w:rPr>
    </w:lvl>
  </w:abstractNum>
  <w:abstractNum w:abstractNumId="30" w15:restartNumberingAfterBreak="0">
    <w:nsid w:val="6C2224A2"/>
    <w:multiLevelType w:val="hybridMultilevel"/>
    <w:tmpl w:val="20BC3510"/>
    <w:lvl w:ilvl="0" w:tplc="598E1456">
      <w:start w:val="1"/>
      <w:numFmt w:val="bullet"/>
      <w:lvlText w:val="–"/>
      <w:lvlJc w:val="left"/>
      <w:pPr>
        <w:ind w:left="1600" w:hanging="400"/>
      </w:pPr>
      <w:rPr>
        <w:rFonts w:ascii="맑은 고딕" w:eastAsia="맑은 고딕" w:hAnsi="맑은 고딕" w:hint="eastAsia"/>
      </w:rPr>
    </w:lvl>
    <w:lvl w:ilvl="1" w:tplc="04090009">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31" w15:restartNumberingAfterBreak="0">
    <w:nsid w:val="6D354BB8"/>
    <w:multiLevelType w:val="hybridMultilevel"/>
    <w:tmpl w:val="634A871A"/>
    <w:lvl w:ilvl="0" w:tplc="1D7A14CE">
      <w:start w:val="1"/>
      <w:numFmt w:val="decimal"/>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32" w15:restartNumberingAfterBreak="0">
    <w:nsid w:val="6EE232DD"/>
    <w:multiLevelType w:val="hybridMultilevel"/>
    <w:tmpl w:val="BDE0AACC"/>
    <w:lvl w:ilvl="0" w:tplc="598E1456">
      <w:start w:val="1"/>
      <w:numFmt w:val="bullet"/>
      <w:lvlText w:val="–"/>
      <w:lvlJc w:val="left"/>
      <w:pPr>
        <w:ind w:left="826" w:hanging="400"/>
      </w:pPr>
      <w:rPr>
        <w:rFonts w:ascii="맑은 고딕" w:eastAsia="맑은 고딕" w:hAnsi="맑은 고딕" w:hint="eastAsia"/>
      </w:rPr>
    </w:lvl>
    <w:lvl w:ilvl="1" w:tplc="04090009">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3" w15:restartNumberingAfterBreak="0">
    <w:nsid w:val="6F875C3A"/>
    <w:multiLevelType w:val="hybridMultilevel"/>
    <w:tmpl w:val="33E2DA0E"/>
    <w:lvl w:ilvl="0" w:tplc="04090001">
      <w:start w:val="1"/>
      <w:numFmt w:val="bullet"/>
      <w:lvlText w:val=""/>
      <w:lvlJc w:val="left"/>
      <w:pPr>
        <w:ind w:left="542" w:hanging="400"/>
      </w:pPr>
      <w:rPr>
        <w:rFonts w:ascii="Wingdings" w:hAnsi="Wingdings" w:hint="default"/>
      </w:rPr>
    </w:lvl>
    <w:lvl w:ilvl="1" w:tplc="598E1456">
      <w:start w:val="1"/>
      <w:numFmt w:val="bullet"/>
      <w:lvlText w:val="–"/>
      <w:lvlJc w:val="left"/>
      <w:pPr>
        <w:ind w:left="942" w:hanging="400"/>
      </w:pPr>
      <w:rPr>
        <w:rFonts w:ascii="맑은 고딕" w:eastAsia="맑은 고딕" w:hAnsi="맑은 고딕" w:hint="eastAsia"/>
      </w:rPr>
    </w:lvl>
    <w:lvl w:ilvl="2" w:tplc="04090009">
      <w:start w:val="1"/>
      <w:numFmt w:val="bullet"/>
      <w:lvlText w:val=""/>
      <w:lvlJc w:val="left"/>
      <w:pPr>
        <w:ind w:left="1342" w:hanging="400"/>
      </w:pPr>
      <w:rPr>
        <w:rFonts w:ascii="Wingdings" w:hAnsi="Wingdings" w:hint="default"/>
      </w:rPr>
    </w:lvl>
    <w:lvl w:ilvl="3" w:tplc="F4924FB4">
      <w:start w:val="2655"/>
      <w:numFmt w:val="bullet"/>
      <w:lvlText w:val="»"/>
      <w:lvlJc w:val="left"/>
      <w:pPr>
        <w:ind w:left="1742" w:hanging="400"/>
      </w:pPr>
      <w:rPr>
        <w:rFonts w:ascii="Arial" w:hAnsi="Arial" w:hint="default"/>
      </w:rPr>
    </w:lvl>
    <w:lvl w:ilvl="4" w:tplc="4418BDBE">
      <w:start w:val="1"/>
      <w:numFmt w:val="bullet"/>
      <w:lvlText w:val=""/>
      <w:lvlJc w:val="left"/>
      <w:pPr>
        <w:ind w:left="2142" w:hanging="400"/>
      </w:pPr>
      <w:rPr>
        <w:rFonts w:ascii="Wingdings" w:hAnsi="Wingdings" w:hint="default"/>
      </w:rPr>
    </w:lvl>
    <w:lvl w:ilvl="5" w:tplc="FBF8ECBE">
      <w:numFmt w:val="bullet"/>
      <w:lvlText w:val="-"/>
      <w:lvlJc w:val="left"/>
      <w:pPr>
        <w:ind w:left="2542" w:hanging="400"/>
      </w:pPr>
      <w:rPr>
        <w:rFonts w:ascii="Calibri" w:eastAsia="Times New Roman" w:hAnsi="Calibri" w:hint="default"/>
      </w:rPr>
    </w:lvl>
    <w:lvl w:ilvl="6" w:tplc="0409000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34"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11A3224"/>
    <w:multiLevelType w:val="hybridMultilevel"/>
    <w:tmpl w:val="02E68EB8"/>
    <w:lvl w:ilvl="0" w:tplc="4418BDBE">
      <w:start w:val="1"/>
      <w:numFmt w:val="bullet"/>
      <w:lvlText w:val=""/>
      <w:lvlJc w:val="left"/>
      <w:pPr>
        <w:ind w:left="826" w:hanging="400"/>
      </w:pPr>
      <w:rPr>
        <w:rFonts w:ascii="Wingdings" w:hAnsi="Wingdings" w:hint="default"/>
      </w:rPr>
    </w:lvl>
    <w:lvl w:ilvl="1" w:tplc="04090009">
      <w:start w:val="1"/>
      <w:numFmt w:val="bullet"/>
      <w:lvlText w:val=""/>
      <w:lvlJc w:val="left"/>
      <w:pPr>
        <w:ind w:left="1226" w:hanging="400"/>
      </w:pPr>
      <w:rPr>
        <w:rFonts w:ascii="Wingdings" w:hAnsi="Wingdings" w:hint="default"/>
      </w:rPr>
    </w:lvl>
    <w:lvl w:ilvl="2" w:tplc="598E1456">
      <w:start w:val="1"/>
      <w:numFmt w:val="bullet"/>
      <w:lvlText w:val="–"/>
      <w:lvlJc w:val="left"/>
      <w:pPr>
        <w:ind w:left="1626" w:hanging="400"/>
      </w:pPr>
      <w:rPr>
        <w:rFonts w:ascii="맑은 고딕" w:eastAsia="맑은 고딕" w:hAnsi="맑은 고딕" w:hint="eastAsia"/>
      </w:rPr>
    </w:lvl>
    <w:lvl w:ilvl="3" w:tplc="F4924FB4">
      <w:start w:val="2655"/>
      <w:numFmt w:val="bullet"/>
      <w:lvlText w:val="»"/>
      <w:lvlJc w:val="left"/>
      <w:pPr>
        <w:ind w:left="2026" w:hanging="400"/>
      </w:pPr>
      <w:rPr>
        <w:rFonts w:ascii="Arial" w:hAnsi="Arial" w:hint="default"/>
      </w:rPr>
    </w:lvl>
    <w:lvl w:ilvl="4" w:tplc="374CB1E0">
      <w:start w:val="7"/>
      <w:numFmt w:val="bullet"/>
      <w:lvlText w:val="-"/>
      <w:lvlJc w:val="left"/>
      <w:pPr>
        <w:ind w:left="2426" w:hanging="400"/>
      </w:pPr>
      <w:rPr>
        <w:rFonts w:ascii="Times New Roman" w:eastAsia="SimSun" w:hAnsi="Times New Roman" w:cs="Times New Roman"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7"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7B775BA6"/>
    <w:multiLevelType w:val="hybridMultilevel"/>
    <w:tmpl w:val="D21AC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DC71C70"/>
    <w:multiLevelType w:val="hybridMultilevel"/>
    <w:tmpl w:val="83DAD9A6"/>
    <w:lvl w:ilvl="0" w:tplc="56822F1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5"/>
  </w:num>
  <w:num w:numId="2">
    <w:abstractNumId w:val="0"/>
  </w:num>
  <w:num w:numId="3">
    <w:abstractNumId w:val="18"/>
  </w:num>
  <w:num w:numId="4">
    <w:abstractNumId w:val="21"/>
  </w:num>
  <w:num w:numId="5">
    <w:abstractNumId w:val="7"/>
  </w:num>
  <w:num w:numId="6">
    <w:abstractNumId w:val="26"/>
  </w:num>
  <w:num w:numId="7">
    <w:abstractNumId w:val="14"/>
  </w:num>
  <w:num w:numId="8">
    <w:abstractNumId w:val="15"/>
  </w:num>
  <w:num w:numId="9">
    <w:abstractNumId w:val="23"/>
  </w:num>
  <w:num w:numId="10">
    <w:abstractNumId w:val="7"/>
  </w:num>
  <w:num w:numId="11">
    <w:abstractNumId w:val="29"/>
  </w:num>
  <w:num w:numId="12">
    <w:abstractNumId w:val="20"/>
  </w:num>
  <w:num w:numId="13">
    <w:abstractNumId w:val="30"/>
  </w:num>
  <w:num w:numId="14">
    <w:abstractNumId w:val="13"/>
  </w:num>
  <w:num w:numId="15">
    <w:abstractNumId w:val="32"/>
  </w:num>
  <w:num w:numId="16">
    <w:abstractNumId w:val="36"/>
  </w:num>
  <w:num w:numId="17">
    <w:abstractNumId w:val="3"/>
  </w:num>
  <w:num w:numId="18">
    <w:abstractNumId w:val="4"/>
  </w:num>
  <w:num w:numId="19">
    <w:abstractNumId w:val="5"/>
  </w:num>
  <w:num w:numId="20">
    <w:abstractNumId w:val="2"/>
  </w:num>
  <w:num w:numId="21">
    <w:abstractNumId w:val="25"/>
  </w:num>
  <w:num w:numId="22">
    <w:abstractNumId w:val="31"/>
  </w:num>
  <w:num w:numId="23">
    <w:abstractNumId w:val="10"/>
  </w:num>
  <w:num w:numId="24">
    <w:abstractNumId w:val="12"/>
  </w:num>
  <w:num w:numId="25">
    <w:abstractNumId w:val="11"/>
  </w:num>
  <w:num w:numId="26">
    <w:abstractNumId w:val="8"/>
  </w:num>
  <w:num w:numId="27">
    <w:abstractNumId w:val="39"/>
  </w:num>
  <w:num w:numId="28">
    <w:abstractNumId w:val="33"/>
  </w:num>
  <w:num w:numId="29">
    <w:abstractNumId w:val="16"/>
  </w:num>
  <w:num w:numId="30">
    <w:abstractNumId w:val="27"/>
  </w:num>
  <w:num w:numId="31">
    <w:abstractNumId w:val="1"/>
  </w:num>
  <w:num w:numId="32">
    <w:abstractNumId w:val="17"/>
  </w:num>
  <w:num w:numId="33">
    <w:abstractNumId w:val="38"/>
  </w:num>
  <w:num w:numId="34">
    <w:abstractNumId w:val="17"/>
  </w:num>
  <w:num w:numId="35">
    <w:abstractNumId w:val="38"/>
  </w:num>
  <w:num w:numId="36">
    <w:abstractNumId w:val="20"/>
  </w:num>
  <w:num w:numId="37">
    <w:abstractNumId w:val="9"/>
  </w:num>
  <w:num w:numId="38">
    <w:abstractNumId w:val="24"/>
  </w:num>
  <w:num w:numId="39">
    <w:abstractNumId w:val="6"/>
  </w:num>
  <w:num w:numId="40">
    <w:abstractNumId w:val="28"/>
  </w:num>
  <w:num w:numId="41">
    <w:abstractNumId w:val="34"/>
  </w:num>
  <w:num w:numId="42">
    <w:abstractNumId w:val="19"/>
  </w:num>
  <w:num w:numId="43">
    <w:abstractNumId w:val="40"/>
  </w:num>
  <w:num w:numId="44">
    <w:abstractNumId w:val="22"/>
  </w:num>
  <w:num w:numId="45">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0EA"/>
    <w:rsid w:val="0000131E"/>
    <w:rsid w:val="0000420C"/>
    <w:rsid w:val="0000583A"/>
    <w:rsid w:val="00005B69"/>
    <w:rsid w:val="00007BF4"/>
    <w:rsid w:val="000101B4"/>
    <w:rsid w:val="000145C7"/>
    <w:rsid w:val="00016060"/>
    <w:rsid w:val="00016316"/>
    <w:rsid w:val="00021E5C"/>
    <w:rsid w:val="00022756"/>
    <w:rsid w:val="00023DD2"/>
    <w:rsid w:val="00023DF5"/>
    <w:rsid w:val="00025E18"/>
    <w:rsid w:val="00030211"/>
    <w:rsid w:val="00032A45"/>
    <w:rsid w:val="00035E09"/>
    <w:rsid w:val="00036F09"/>
    <w:rsid w:val="00037117"/>
    <w:rsid w:val="000378B7"/>
    <w:rsid w:val="00044BDC"/>
    <w:rsid w:val="00052BD1"/>
    <w:rsid w:val="00052CA2"/>
    <w:rsid w:val="0005518E"/>
    <w:rsid w:val="00055BAC"/>
    <w:rsid w:val="00070A55"/>
    <w:rsid w:val="0007316D"/>
    <w:rsid w:val="00074446"/>
    <w:rsid w:val="00074D5A"/>
    <w:rsid w:val="00085041"/>
    <w:rsid w:val="00087CC4"/>
    <w:rsid w:val="0009089D"/>
    <w:rsid w:val="000926AA"/>
    <w:rsid w:val="00092CEE"/>
    <w:rsid w:val="00094E68"/>
    <w:rsid w:val="000962DB"/>
    <w:rsid w:val="0009666E"/>
    <w:rsid w:val="00096EDA"/>
    <w:rsid w:val="000B1D7B"/>
    <w:rsid w:val="000B239D"/>
    <w:rsid w:val="000B30E4"/>
    <w:rsid w:val="000C2E76"/>
    <w:rsid w:val="000C5074"/>
    <w:rsid w:val="000C59B1"/>
    <w:rsid w:val="000C6245"/>
    <w:rsid w:val="000C6A38"/>
    <w:rsid w:val="000C7651"/>
    <w:rsid w:val="000D02E3"/>
    <w:rsid w:val="000D3F52"/>
    <w:rsid w:val="000D4B0D"/>
    <w:rsid w:val="000E3E1F"/>
    <w:rsid w:val="000E3EF3"/>
    <w:rsid w:val="000E5E10"/>
    <w:rsid w:val="000E69F6"/>
    <w:rsid w:val="000F20A1"/>
    <w:rsid w:val="000F4958"/>
    <w:rsid w:val="00101608"/>
    <w:rsid w:val="001032DB"/>
    <w:rsid w:val="0010475D"/>
    <w:rsid w:val="001047D3"/>
    <w:rsid w:val="001062D9"/>
    <w:rsid w:val="001073A6"/>
    <w:rsid w:val="001107ED"/>
    <w:rsid w:val="00112441"/>
    <w:rsid w:val="00113917"/>
    <w:rsid w:val="00115DEF"/>
    <w:rsid w:val="001170EB"/>
    <w:rsid w:val="0011750A"/>
    <w:rsid w:val="00120091"/>
    <w:rsid w:val="00126D44"/>
    <w:rsid w:val="00126F9E"/>
    <w:rsid w:val="001310EA"/>
    <w:rsid w:val="00131CC2"/>
    <w:rsid w:val="00132067"/>
    <w:rsid w:val="00140CC2"/>
    <w:rsid w:val="00142DD3"/>
    <w:rsid w:val="001471A8"/>
    <w:rsid w:val="0015013C"/>
    <w:rsid w:val="0015154B"/>
    <w:rsid w:val="001522FE"/>
    <w:rsid w:val="00155EAD"/>
    <w:rsid w:val="001575D4"/>
    <w:rsid w:val="00161239"/>
    <w:rsid w:val="001638E5"/>
    <w:rsid w:val="00163B8F"/>
    <w:rsid w:val="00167A33"/>
    <w:rsid w:val="00167DC7"/>
    <w:rsid w:val="0017220F"/>
    <w:rsid w:val="00174F16"/>
    <w:rsid w:val="0017552B"/>
    <w:rsid w:val="001816C2"/>
    <w:rsid w:val="00181F7E"/>
    <w:rsid w:val="00182C94"/>
    <w:rsid w:val="00183256"/>
    <w:rsid w:val="00185499"/>
    <w:rsid w:val="00186B89"/>
    <w:rsid w:val="0018791E"/>
    <w:rsid w:val="001915D2"/>
    <w:rsid w:val="00193E38"/>
    <w:rsid w:val="0019421C"/>
    <w:rsid w:val="00195226"/>
    <w:rsid w:val="001958EC"/>
    <w:rsid w:val="00195A52"/>
    <w:rsid w:val="00195CAF"/>
    <w:rsid w:val="00196BB4"/>
    <w:rsid w:val="001973F9"/>
    <w:rsid w:val="001A1C13"/>
    <w:rsid w:val="001A2FCD"/>
    <w:rsid w:val="001A438A"/>
    <w:rsid w:val="001A54DE"/>
    <w:rsid w:val="001A6280"/>
    <w:rsid w:val="001A7B41"/>
    <w:rsid w:val="001B162A"/>
    <w:rsid w:val="001B2C32"/>
    <w:rsid w:val="001B409F"/>
    <w:rsid w:val="001B4F0A"/>
    <w:rsid w:val="001B57E4"/>
    <w:rsid w:val="001C0F5B"/>
    <w:rsid w:val="001C17DE"/>
    <w:rsid w:val="001C1F89"/>
    <w:rsid w:val="001C4997"/>
    <w:rsid w:val="001C771C"/>
    <w:rsid w:val="001D04BF"/>
    <w:rsid w:val="001D5A50"/>
    <w:rsid w:val="001E4609"/>
    <w:rsid w:val="001E48BA"/>
    <w:rsid w:val="001F0E21"/>
    <w:rsid w:val="001F1972"/>
    <w:rsid w:val="001F2D9E"/>
    <w:rsid w:val="001F52F4"/>
    <w:rsid w:val="001F5D73"/>
    <w:rsid w:val="001F6A28"/>
    <w:rsid w:val="002017A1"/>
    <w:rsid w:val="0020233D"/>
    <w:rsid w:val="00210412"/>
    <w:rsid w:val="002118B2"/>
    <w:rsid w:val="002129E4"/>
    <w:rsid w:val="00221DEA"/>
    <w:rsid w:val="002229D1"/>
    <w:rsid w:val="00227244"/>
    <w:rsid w:val="002277FD"/>
    <w:rsid w:val="00230733"/>
    <w:rsid w:val="00231C48"/>
    <w:rsid w:val="00236ED8"/>
    <w:rsid w:val="0024080E"/>
    <w:rsid w:val="00243260"/>
    <w:rsid w:val="00243D91"/>
    <w:rsid w:val="00247A0A"/>
    <w:rsid w:val="00247A17"/>
    <w:rsid w:val="00251C9C"/>
    <w:rsid w:val="00252781"/>
    <w:rsid w:val="0025388F"/>
    <w:rsid w:val="00260B90"/>
    <w:rsid w:val="00265C81"/>
    <w:rsid w:val="00266B4F"/>
    <w:rsid w:val="00270F31"/>
    <w:rsid w:val="00272EDC"/>
    <w:rsid w:val="00277844"/>
    <w:rsid w:val="00280424"/>
    <w:rsid w:val="00287611"/>
    <w:rsid w:val="00290AE7"/>
    <w:rsid w:val="0029457B"/>
    <w:rsid w:val="002955EB"/>
    <w:rsid w:val="00295C05"/>
    <w:rsid w:val="0029706B"/>
    <w:rsid w:val="00297954"/>
    <w:rsid w:val="002A08C0"/>
    <w:rsid w:val="002A0C3E"/>
    <w:rsid w:val="002A1FDB"/>
    <w:rsid w:val="002A3F5D"/>
    <w:rsid w:val="002A4C78"/>
    <w:rsid w:val="002A4EB4"/>
    <w:rsid w:val="002B1812"/>
    <w:rsid w:val="002B3286"/>
    <w:rsid w:val="002B4344"/>
    <w:rsid w:val="002B62A9"/>
    <w:rsid w:val="002C0C73"/>
    <w:rsid w:val="002C1222"/>
    <w:rsid w:val="002C376D"/>
    <w:rsid w:val="002C3BA6"/>
    <w:rsid w:val="002C4901"/>
    <w:rsid w:val="002C4982"/>
    <w:rsid w:val="002C5150"/>
    <w:rsid w:val="002C735B"/>
    <w:rsid w:val="002C7992"/>
    <w:rsid w:val="002D36BF"/>
    <w:rsid w:val="002D5A9A"/>
    <w:rsid w:val="002D5AFA"/>
    <w:rsid w:val="002E3B59"/>
    <w:rsid w:val="002E40C2"/>
    <w:rsid w:val="002E4B58"/>
    <w:rsid w:val="002E54E7"/>
    <w:rsid w:val="002E63DA"/>
    <w:rsid w:val="002E63EF"/>
    <w:rsid w:val="002E6A1A"/>
    <w:rsid w:val="002F1835"/>
    <w:rsid w:val="002F1AB8"/>
    <w:rsid w:val="002F1C1D"/>
    <w:rsid w:val="002F3ABA"/>
    <w:rsid w:val="002F3D66"/>
    <w:rsid w:val="002F444F"/>
    <w:rsid w:val="002F5667"/>
    <w:rsid w:val="002F698D"/>
    <w:rsid w:val="002F69A5"/>
    <w:rsid w:val="002F6A6F"/>
    <w:rsid w:val="003027B7"/>
    <w:rsid w:val="00303522"/>
    <w:rsid w:val="00304265"/>
    <w:rsid w:val="003123FD"/>
    <w:rsid w:val="00313873"/>
    <w:rsid w:val="00315E04"/>
    <w:rsid w:val="00320D62"/>
    <w:rsid w:val="00321013"/>
    <w:rsid w:val="00322BAB"/>
    <w:rsid w:val="003235C2"/>
    <w:rsid w:val="0032486A"/>
    <w:rsid w:val="00324AC8"/>
    <w:rsid w:val="003259D4"/>
    <w:rsid w:val="00330CE1"/>
    <w:rsid w:val="00331699"/>
    <w:rsid w:val="00333815"/>
    <w:rsid w:val="00334C2F"/>
    <w:rsid w:val="0033649B"/>
    <w:rsid w:val="0033737C"/>
    <w:rsid w:val="00337F7E"/>
    <w:rsid w:val="003401C2"/>
    <w:rsid w:val="003414C0"/>
    <w:rsid w:val="00341671"/>
    <w:rsid w:val="003418D1"/>
    <w:rsid w:val="00341C58"/>
    <w:rsid w:val="003440BA"/>
    <w:rsid w:val="003449CE"/>
    <w:rsid w:val="00345BB1"/>
    <w:rsid w:val="00350842"/>
    <w:rsid w:val="00352BEC"/>
    <w:rsid w:val="00353C7B"/>
    <w:rsid w:val="0035644A"/>
    <w:rsid w:val="003612BA"/>
    <w:rsid w:val="00372481"/>
    <w:rsid w:val="00374013"/>
    <w:rsid w:val="00375A2E"/>
    <w:rsid w:val="00375D36"/>
    <w:rsid w:val="003769B7"/>
    <w:rsid w:val="00377CFA"/>
    <w:rsid w:val="00377F8D"/>
    <w:rsid w:val="0038024D"/>
    <w:rsid w:val="0038475B"/>
    <w:rsid w:val="003904B7"/>
    <w:rsid w:val="00391675"/>
    <w:rsid w:val="0039231B"/>
    <w:rsid w:val="00393D25"/>
    <w:rsid w:val="0039553F"/>
    <w:rsid w:val="003961E8"/>
    <w:rsid w:val="003A1016"/>
    <w:rsid w:val="003A18F0"/>
    <w:rsid w:val="003A1AFB"/>
    <w:rsid w:val="003A2037"/>
    <w:rsid w:val="003A3873"/>
    <w:rsid w:val="003A3E24"/>
    <w:rsid w:val="003A491D"/>
    <w:rsid w:val="003A4F3C"/>
    <w:rsid w:val="003A562D"/>
    <w:rsid w:val="003A5E65"/>
    <w:rsid w:val="003A6008"/>
    <w:rsid w:val="003A624C"/>
    <w:rsid w:val="003A76E6"/>
    <w:rsid w:val="003B11CD"/>
    <w:rsid w:val="003B2CD5"/>
    <w:rsid w:val="003B482D"/>
    <w:rsid w:val="003B6FCD"/>
    <w:rsid w:val="003C1ACA"/>
    <w:rsid w:val="003C2268"/>
    <w:rsid w:val="003C2C59"/>
    <w:rsid w:val="003C52FB"/>
    <w:rsid w:val="003D038B"/>
    <w:rsid w:val="003D3271"/>
    <w:rsid w:val="003D41AC"/>
    <w:rsid w:val="003D655F"/>
    <w:rsid w:val="003D7430"/>
    <w:rsid w:val="003E0C4E"/>
    <w:rsid w:val="003E0DFB"/>
    <w:rsid w:val="003F37BE"/>
    <w:rsid w:val="003F65EC"/>
    <w:rsid w:val="003F67F4"/>
    <w:rsid w:val="004018D8"/>
    <w:rsid w:val="004025D6"/>
    <w:rsid w:val="00404C53"/>
    <w:rsid w:val="00411C6B"/>
    <w:rsid w:val="004136D0"/>
    <w:rsid w:val="00414348"/>
    <w:rsid w:val="00417744"/>
    <w:rsid w:val="004213CB"/>
    <w:rsid w:val="004245A7"/>
    <w:rsid w:val="00425ED3"/>
    <w:rsid w:val="00426931"/>
    <w:rsid w:val="00432E18"/>
    <w:rsid w:val="00433392"/>
    <w:rsid w:val="00433E63"/>
    <w:rsid w:val="004419E0"/>
    <w:rsid w:val="00443696"/>
    <w:rsid w:val="00446C8A"/>
    <w:rsid w:val="00451FEE"/>
    <w:rsid w:val="004537D8"/>
    <w:rsid w:val="00454624"/>
    <w:rsid w:val="004628E3"/>
    <w:rsid w:val="00462D23"/>
    <w:rsid w:val="00464291"/>
    <w:rsid w:val="00464ED0"/>
    <w:rsid w:val="00475A15"/>
    <w:rsid w:val="00475FDF"/>
    <w:rsid w:val="00481B9B"/>
    <w:rsid w:val="00482A4E"/>
    <w:rsid w:val="00485C4E"/>
    <w:rsid w:val="00486206"/>
    <w:rsid w:val="00490FD3"/>
    <w:rsid w:val="0049253B"/>
    <w:rsid w:val="00493EAA"/>
    <w:rsid w:val="0049525A"/>
    <w:rsid w:val="00495337"/>
    <w:rsid w:val="00495CB7"/>
    <w:rsid w:val="004A0DC6"/>
    <w:rsid w:val="004A3F36"/>
    <w:rsid w:val="004B0B91"/>
    <w:rsid w:val="004B0DF2"/>
    <w:rsid w:val="004B15C4"/>
    <w:rsid w:val="004B46BB"/>
    <w:rsid w:val="004B5525"/>
    <w:rsid w:val="004B695E"/>
    <w:rsid w:val="004C0188"/>
    <w:rsid w:val="004C3677"/>
    <w:rsid w:val="004C5500"/>
    <w:rsid w:val="004D015A"/>
    <w:rsid w:val="004D020B"/>
    <w:rsid w:val="004D0857"/>
    <w:rsid w:val="004D2C21"/>
    <w:rsid w:val="004D5DFB"/>
    <w:rsid w:val="004D6697"/>
    <w:rsid w:val="004E0AE2"/>
    <w:rsid w:val="004E1367"/>
    <w:rsid w:val="004E1B3C"/>
    <w:rsid w:val="004E1B58"/>
    <w:rsid w:val="004E1B76"/>
    <w:rsid w:val="004E1CD5"/>
    <w:rsid w:val="004E69E4"/>
    <w:rsid w:val="004E78CE"/>
    <w:rsid w:val="004F047C"/>
    <w:rsid w:val="004F05A2"/>
    <w:rsid w:val="004F297A"/>
    <w:rsid w:val="004F3B0D"/>
    <w:rsid w:val="004F5E7B"/>
    <w:rsid w:val="004F6831"/>
    <w:rsid w:val="004F7DB2"/>
    <w:rsid w:val="00502134"/>
    <w:rsid w:val="00503017"/>
    <w:rsid w:val="0050423D"/>
    <w:rsid w:val="005070DD"/>
    <w:rsid w:val="005141B9"/>
    <w:rsid w:val="00523357"/>
    <w:rsid w:val="00525D24"/>
    <w:rsid w:val="005268BA"/>
    <w:rsid w:val="0053080C"/>
    <w:rsid w:val="00533C9D"/>
    <w:rsid w:val="00533CDD"/>
    <w:rsid w:val="0054367D"/>
    <w:rsid w:val="00544BA4"/>
    <w:rsid w:val="00547D6A"/>
    <w:rsid w:val="005526CE"/>
    <w:rsid w:val="00552E2C"/>
    <w:rsid w:val="00555F7F"/>
    <w:rsid w:val="00556103"/>
    <w:rsid w:val="0055656C"/>
    <w:rsid w:val="005569EB"/>
    <w:rsid w:val="005569FC"/>
    <w:rsid w:val="00557B21"/>
    <w:rsid w:val="00562663"/>
    <w:rsid w:val="0056667D"/>
    <w:rsid w:val="00572114"/>
    <w:rsid w:val="005736AF"/>
    <w:rsid w:val="005768FB"/>
    <w:rsid w:val="00577CF6"/>
    <w:rsid w:val="005805E5"/>
    <w:rsid w:val="00580EB8"/>
    <w:rsid w:val="00581875"/>
    <w:rsid w:val="0058235A"/>
    <w:rsid w:val="0058235C"/>
    <w:rsid w:val="00582D11"/>
    <w:rsid w:val="00583A72"/>
    <w:rsid w:val="00587209"/>
    <w:rsid w:val="00587A09"/>
    <w:rsid w:val="00590A04"/>
    <w:rsid w:val="0059370B"/>
    <w:rsid w:val="00593A75"/>
    <w:rsid w:val="00594713"/>
    <w:rsid w:val="00594BD0"/>
    <w:rsid w:val="00595AE6"/>
    <w:rsid w:val="005B119F"/>
    <w:rsid w:val="005B3437"/>
    <w:rsid w:val="005B5EB8"/>
    <w:rsid w:val="005B6097"/>
    <w:rsid w:val="005C42E8"/>
    <w:rsid w:val="005C4B77"/>
    <w:rsid w:val="005C4DD2"/>
    <w:rsid w:val="005C5678"/>
    <w:rsid w:val="005D07A3"/>
    <w:rsid w:val="005D0F0F"/>
    <w:rsid w:val="005D4395"/>
    <w:rsid w:val="005D4BD0"/>
    <w:rsid w:val="005D6CFA"/>
    <w:rsid w:val="005E1517"/>
    <w:rsid w:val="005E29B8"/>
    <w:rsid w:val="005E3F18"/>
    <w:rsid w:val="005E7B72"/>
    <w:rsid w:val="005F1B10"/>
    <w:rsid w:val="005F2E65"/>
    <w:rsid w:val="005F3AE0"/>
    <w:rsid w:val="005F3F29"/>
    <w:rsid w:val="005F7228"/>
    <w:rsid w:val="00600A63"/>
    <w:rsid w:val="006062AD"/>
    <w:rsid w:val="00607ACE"/>
    <w:rsid w:val="00607B06"/>
    <w:rsid w:val="006100AB"/>
    <w:rsid w:val="0061266B"/>
    <w:rsid w:val="00612CBC"/>
    <w:rsid w:val="00620539"/>
    <w:rsid w:val="006207B7"/>
    <w:rsid w:val="00623049"/>
    <w:rsid w:val="00626590"/>
    <w:rsid w:val="00627205"/>
    <w:rsid w:val="00630582"/>
    <w:rsid w:val="006312E4"/>
    <w:rsid w:val="006324D6"/>
    <w:rsid w:val="00635AB4"/>
    <w:rsid w:val="00642643"/>
    <w:rsid w:val="0064386F"/>
    <w:rsid w:val="006465C9"/>
    <w:rsid w:val="00650A1B"/>
    <w:rsid w:val="00652732"/>
    <w:rsid w:val="00654B6A"/>
    <w:rsid w:val="0065533F"/>
    <w:rsid w:val="0065579B"/>
    <w:rsid w:val="00655ABE"/>
    <w:rsid w:val="00657421"/>
    <w:rsid w:val="0066010D"/>
    <w:rsid w:val="006650DE"/>
    <w:rsid w:val="00671C01"/>
    <w:rsid w:val="006722BC"/>
    <w:rsid w:val="006725D0"/>
    <w:rsid w:val="0067513F"/>
    <w:rsid w:val="00676FA5"/>
    <w:rsid w:val="00680FCF"/>
    <w:rsid w:val="0068142C"/>
    <w:rsid w:val="00682323"/>
    <w:rsid w:val="00685727"/>
    <w:rsid w:val="00685A9A"/>
    <w:rsid w:val="0068700E"/>
    <w:rsid w:val="006872E9"/>
    <w:rsid w:val="006877F6"/>
    <w:rsid w:val="00694735"/>
    <w:rsid w:val="00694E51"/>
    <w:rsid w:val="006950ED"/>
    <w:rsid w:val="00695DD2"/>
    <w:rsid w:val="006A170B"/>
    <w:rsid w:val="006A1B29"/>
    <w:rsid w:val="006A1D1A"/>
    <w:rsid w:val="006A31C1"/>
    <w:rsid w:val="006A42A4"/>
    <w:rsid w:val="006A5393"/>
    <w:rsid w:val="006A6054"/>
    <w:rsid w:val="006B0D9E"/>
    <w:rsid w:val="006B34D8"/>
    <w:rsid w:val="006B484F"/>
    <w:rsid w:val="006B59A8"/>
    <w:rsid w:val="006B7B93"/>
    <w:rsid w:val="006C4E7D"/>
    <w:rsid w:val="006C5504"/>
    <w:rsid w:val="006D3984"/>
    <w:rsid w:val="006D3FC5"/>
    <w:rsid w:val="006E064E"/>
    <w:rsid w:val="006E1079"/>
    <w:rsid w:val="006E52A8"/>
    <w:rsid w:val="006E7556"/>
    <w:rsid w:val="006E7565"/>
    <w:rsid w:val="006F1008"/>
    <w:rsid w:val="006F1247"/>
    <w:rsid w:val="006F176C"/>
    <w:rsid w:val="006F3BB6"/>
    <w:rsid w:val="006F3C76"/>
    <w:rsid w:val="006F4DEC"/>
    <w:rsid w:val="006F61DB"/>
    <w:rsid w:val="006F63B5"/>
    <w:rsid w:val="00701375"/>
    <w:rsid w:val="00701DAB"/>
    <w:rsid w:val="00705D07"/>
    <w:rsid w:val="00710277"/>
    <w:rsid w:val="0071055D"/>
    <w:rsid w:val="007163D6"/>
    <w:rsid w:val="00716D9A"/>
    <w:rsid w:val="00724360"/>
    <w:rsid w:val="00724A0D"/>
    <w:rsid w:val="00724CAB"/>
    <w:rsid w:val="00731536"/>
    <w:rsid w:val="007317C4"/>
    <w:rsid w:val="0073462F"/>
    <w:rsid w:val="007366D9"/>
    <w:rsid w:val="00736922"/>
    <w:rsid w:val="00741D0F"/>
    <w:rsid w:val="007504A1"/>
    <w:rsid w:val="007511DB"/>
    <w:rsid w:val="00751687"/>
    <w:rsid w:val="00751C2F"/>
    <w:rsid w:val="00757F84"/>
    <w:rsid w:val="007607CD"/>
    <w:rsid w:val="00762DA3"/>
    <w:rsid w:val="007636A1"/>
    <w:rsid w:val="007658B5"/>
    <w:rsid w:val="007722EE"/>
    <w:rsid w:val="007731B8"/>
    <w:rsid w:val="007731DF"/>
    <w:rsid w:val="00773F6F"/>
    <w:rsid w:val="0077534E"/>
    <w:rsid w:val="007755E5"/>
    <w:rsid w:val="00777A41"/>
    <w:rsid w:val="00791B24"/>
    <w:rsid w:val="00795C1D"/>
    <w:rsid w:val="007A17F9"/>
    <w:rsid w:val="007A1D9C"/>
    <w:rsid w:val="007A5290"/>
    <w:rsid w:val="007A5A08"/>
    <w:rsid w:val="007A7513"/>
    <w:rsid w:val="007B007B"/>
    <w:rsid w:val="007B077E"/>
    <w:rsid w:val="007B0877"/>
    <w:rsid w:val="007B17D9"/>
    <w:rsid w:val="007B2AEB"/>
    <w:rsid w:val="007B50C0"/>
    <w:rsid w:val="007C07CE"/>
    <w:rsid w:val="007C0916"/>
    <w:rsid w:val="007C0B07"/>
    <w:rsid w:val="007C0EAC"/>
    <w:rsid w:val="007C2113"/>
    <w:rsid w:val="007C3B07"/>
    <w:rsid w:val="007C433C"/>
    <w:rsid w:val="007C609F"/>
    <w:rsid w:val="007D3BCB"/>
    <w:rsid w:val="007D546C"/>
    <w:rsid w:val="007D69A3"/>
    <w:rsid w:val="007D6E78"/>
    <w:rsid w:val="007E3300"/>
    <w:rsid w:val="007E39AA"/>
    <w:rsid w:val="007E417C"/>
    <w:rsid w:val="007E5CDA"/>
    <w:rsid w:val="007E645D"/>
    <w:rsid w:val="007E77C6"/>
    <w:rsid w:val="007F1BCB"/>
    <w:rsid w:val="007F2FF1"/>
    <w:rsid w:val="00804F61"/>
    <w:rsid w:val="00806204"/>
    <w:rsid w:val="00807413"/>
    <w:rsid w:val="00814011"/>
    <w:rsid w:val="008142F8"/>
    <w:rsid w:val="008204CE"/>
    <w:rsid w:val="00824771"/>
    <w:rsid w:val="00827668"/>
    <w:rsid w:val="0083002A"/>
    <w:rsid w:val="008307C3"/>
    <w:rsid w:val="00832AAA"/>
    <w:rsid w:val="0083394D"/>
    <w:rsid w:val="00837B80"/>
    <w:rsid w:val="0084059A"/>
    <w:rsid w:val="008409DE"/>
    <w:rsid w:val="00845747"/>
    <w:rsid w:val="00850B64"/>
    <w:rsid w:val="00850F32"/>
    <w:rsid w:val="0085772C"/>
    <w:rsid w:val="0085799E"/>
    <w:rsid w:val="00862137"/>
    <w:rsid w:val="00867388"/>
    <w:rsid w:val="00870A97"/>
    <w:rsid w:val="00874893"/>
    <w:rsid w:val="0087699D"/>
    <w:rsid w:val="008804E9"/>
    <w:rsid w:val="00881C7B"/>
    <w:rsid w:val="00881E4A"/>
    <w:rsid w:val="00882549"/>
    <w:rsid w:val="008850E8"/>
    <w:rsid w:val="00885974"/>
    <w:rsid w:val="00885C77"/>
    <w:rsid w:val="00885F98"/>
    <w:rsid w:val="0088761D"/>
    <w:rsid w:val="00891472"/>
    <w:rsid w:val="00897BFC"/>
    <w:rsid w:val="008A131C"/>
    <w:rsid w:val="008A15C0"/>
    <w:rsid w:val="008A1F78"/>
    <w:rsid w:val="008A2CEC"/>
    <w:rsid w:val="008A4100"/>
    <w:rsid w:val="008A43E6"/>
    <w:rsid w:val="008A7CC9"/>
    <w:rsid w:val="008B0094"/>
    <w:rsid w:val="008B1EBE"/>
    <w:rsid w:val="008B2F57"/>
    <w:rsid w:val="008B3B7E"/>
    <w:rsid w:val="008B581E"/>
    <w:rsid w:val="008C07BB"/>
    <w:rsid w:val="008C210B"/>
    <w:rsid w:val="008C3CE7"/>
    <w:rsid w:val="008C45A3"/>
    <w:rsid w:val="008C5E45"/>
    <w:rsid w:val="008C6012"/>
    <w:rsid w:val="008C768C"/>
    <w:rsid w:val="008D2B03"/>
    <w:rsid w:val="008D2CEB"/>
    <w:rsid w:val="008D4D2E"/>
    <w:rsid w:val="008D59BE"/>
    <w:rsid w:val="008D5E57"/>
    <w:rsid w:val="008D7CC3"/>
    <w:rsid w:val="008E09CD"/>
    <w:rsid w:val="008E4083"/>
    <w:rsid w:val="008F008D"/>
    <w:rsid w:val="008F0951"/>
    <w:rsid w:val="008F1ACD"/>
    <w:rsid w:val="008F3CE0"/>
    <w:rsid w:val="008F45AF"/>
    <w:rsid w:val="008F46E6"/>
    <w:rsid w:val="008F7BB5"/>
    <w:rsid w:val="009013C5"/>
    <w:rsid w:val="00904AF2"/>
    <w:rsid w:val="00911D00"/>
    <w:rsid w:val="00917746"/>
    <w:rsid w:val="009207EF"/>
    <w:rsid w:val="009227C6"/>
    <w:rsid w:val="009236C2"/>
    <w:rsid w:val="00924E3A"/>
    <w:rsid w:val="0092611E"/>
    <w:rsid w:val="00926B3C"/>
    <w:rsid w:val="009313C3"/>
    <w:rsid w:val="00931DD9"/>
    <w:rsid w:val="009374B3"/>
    <w:rsid w:val="00941445"/>
    <w:rsid w:val="0094192A"/>
    <w:rsid w:val="00942AD9"/>
    <w:rsid w:val="00950147"/>
    <w:rsid w:val="009525EA"/>
    <w:rsid w:val="00953F32"/>
    <w:rsid w:val="0095448D"/>
    <w:rsid w:val="009544DE"/>
    <w:rsid w:val="00957B2A"/>
    <w:rsid w:val="009601F4"/>
    <w:rsid w:val="00965900"/>
    <w:rsid w:val="009660F7"/>
    <w:rsid w:val="0097392B"/>
    <w:rsid w:val="0097511D"/>
    <w:rsid w:val="00980B62"/>
    <w:rsid w:val="00985046"/>
    <w:rsid w:val="00987AB5"/>
    <w:rsid w:val="00990F54"/>
    <w:rsid w:val="009934DD"/>
    <w:rsid w:val="009936C1"/>
    <w:rsid w:val="00993C15"/>
    <w:rsid w:val="009A0301"/>
    <w:rsid w:val="009A1F91"/>
    <w:rsid w:val="009A4D73"/>
    <w:rsid w:val="009A788B"/>
    <w:rsid w:val="009B1EC9"/>
    <w:rsid w:val="009B2D75"/>
    <w:rsid w:val="009B3CF5"/>
    <w:rsid w:val="009B584C"/>
    <w:rsid w:val="009B60BC"/>
    <w:rsid w:val="009C3132"/>
    <w:rsid w:val="009C3354"/>
    <w:rsid w:val="009C3F91"/>
    <w:rsid w:val="009C6113"/>
    <w:rsid w:val="009D34D4"/>
    <w:rsid w:val="009D3CE7"/>
    <w:rsid w:val="009D6EF1"/>
    <w:rsid w:val="009D7B4B"/>
    <w:rsid w:val="009E1016"/>
    <w:rsid w:val="009E23E4"/>
    <w:rsid w:val="009E590E"/>
    <w:rsid w:val="009F0C13"/>
    <w:rsid w:val="009F1535"/>
    <w:rsid w:val="009F198D"/>
    <w:rsid w:val="009F48D6"/>
    <w:rsid w:val="009F4D14"/>
    <w:rsid w:val="00A00339"/>
    <w:rsid w:val="00A00850"/>
    <w:rsid w:val="00A0255E"/>
    <w:rsid w:val="00A02DE9"/>
    <w:rsid w:val="00A0761E"/>
    <w:rsid w:val="00A115BA"/>
    <w:rsid w:val="00A11D08"/>
    <w:rsid w:val="00A3259A"/>
    <w:rsid w:val="00A346CE"/>
    <w:rsid w:val="00A37387"/>
    <w:rsid w:val="00A4154B"/>
    <w:rsid w:val="00A42269"/>
    <w:rsid w:val="00A43F61"/>
    <w:rsid w:val="00A447A9"/>
    <w:rsid w:val="00A452B2"/>
    <w:rsid w:val="00A50747"/>
    <w:rsid w:val="00A5119D"/>
    <w:rsid w:val="00A527DC"/>
    <w:rsid w:val="00A60F9E"/>
    <w:rsid w:val="00A62757"/>
    <w:rsid w:val="00A63224"/>
    <w:rsid w:val="00A65578"/>
    <w:rsid w:val="00A65F70"/>
    <w:rsid w:val="00A65FF7"/>
    <w:rsid w:val="00A67246"/>
    <w:rsid w:val="00A715FF"/>
    <w:rsid w:val="00A72A91"/>
    <w:rsid w:val="00A73376"/>
    <w:rsid w:val="00A76AF5"/>
    <w:rsid w:val="00A83A1E"/>
    <w:rsid w:val="00A92569"/>
    <w:rsid w:val="00A9406E"/>
    <w:rsid w:val="00A97429"/>
    <w:rsid w:val="00A9786A"/>
    <w:rsid w:val="00AA3A37"/>
    <w:rsid w:val="00AB12EB"/>
    <w:rsid w:val="00AB1A55"/>
    <w:rsid w:val="00AB30F2"/>
    <w:rsid w:val="00AB45B0"/>
    <w:rsid w:val="00AB77DE"/>
    <w:rsid w:val="00AC1CA9"/>
    <w:rsid w:val="00AC36AE"/>
    <w:rsid w:val="00AC3FD3"/>
    <w:rsid w:val="00AC5B74"/>
    <w:rsid w:val="00AD21F6"/>
    <w:rsid w:val="00AD2A92"/>
    <w:rsid w:val="00AD3F82"/>
    <w:rsid w:val="00AD5600"/>
    <w:rsid w:val="00AD57D3"/>
    <w:rsid w:val="00AD60EF"/>
    <w:rsid w:val="00AD62BA"/>
    <w:rsid w:val="00AE0A5D"/>
    <w:rsid w:val="00AE60A1"/>
    <w:rsid w:val="00AE6655"/>
    <w:rsid w:val="00AE7EAC"/>
    <w:rsid w:val="00AF0613"/>
    <w:rsid w:val="00AF0B4A"/>
    <w:rsid w:val="00AF24E4"/>
    <w:rsid w:val="00AF2F5E"/>
    <w:rsid w:val="00AF4E7A"/>
    <w:rsid w:val="00AF503F"/>
    <w:rsid w:val="00B06917"/>
    <w:rsid w:val="00B07DCC"/>
    <w:rsid w:val="00B11C23"/>
    <w:rsid w:val="00B12659"/>
    <w:rsid w:val="00B21B82"/>
    <w:rsid w:val="00B226C3"/>
    <w:rsid w:val="00B2432C"/>
    <w:rsid w:val="00B2593F"/>
    <w:rsid w:val="00B2763E"/>
    <w:rsid w:val="00B3149D"/>
    <w:rsid w:val="00B31EA3"/>
    <w:rsid w:val="00B330AB"/>
    <w:rsid w:val="00B33B1F"/>
    <w:rsid w:val="00B378B7"/>
    <w:rsid w:val="00B37915"/>
    <w:rsid w:val="00B40356"/>
    <w:rsid w:val="00B4667B"/>
    <w:rsid w:val="00B532C2"/>
    <w:rsid w:val="00B54B1F"/>
    <w:rsid w:val="00B60490"/>
    <w:rsid w:val="00B625F6"/>
    <w:rsid w:val="00B66FEF"/>
    <w:rsid w:val="00B70F79"/>
    <w:rsid w:val="00B72010"/>
    <w:rsid w:val="00B74E49"/>
    <w:rsid w:val="00B75229"/>
    <w:rsid w:val="00B77A75"/>
    <w:rsid w:val="00B81211"/>
    <w:rsid w:val="00B832C5"/>
    <w:rsid w:val="00B850B6"/>
    <w:rsid w:val="00B85CB2"/>
    <w:rsid w:val="00B87C6C"/>
    <w:rsid w:val="00B92709"/>
    <w:rsid w:val="00B92E38"/>
    <w:rsid w:val="00B94DCB"/>
    <w:rsid w:val="00BA67C4"/>
    <w:rsid w:val="00BB2F6A"/>
    <w:rsid w:val="00BC070F"/>
    <w:rsid w:val="00BC4E08"/>
    <w:rsid w:val="00BD1088"/>
    <w:rsid w:val="00BD164F"/>
    <w:rsid w:val="00BD1EE3"/>
    <w:rsid w:val="00BD21C4"/>
    <w:rsid w:val="00BD3785"/>
    <w:rsid w:val="00BD4024"/>
    <w:rsid w:val="00BD433B"/>
    <w:rsid w:val="00BD4E19"/>
    <w:rsid w:val="00BD7396"/>
    <w:rsid w:val="00BD750C"/>
    <w:rsid w:val="00BE0064"/>
    <w:rsid w:val="00BE0BAE"/>
    <w:rsid w:val="00BE0C06"/>
    <w:rsid w:val="00BE2CA1"/>
    <w:rsid w:val="00BE5C75"/>
    <w:rsid w:val="00BE5E0D"/>
    <w:rsid w:val="00BE728F"/>
    <w:rsid w:val="00BE7719"/>
    <w:rsid w:val="00BF0775"/>
    <w:rsid w:val="00BF33DD"/>
    <w:rsid w:val="00BF4222"/>
    <w:rsid w:val="00BF7684"/>
    <w:rsid w:val="00C012D7"/>
    <w:rsid w:val="00C013BF"/>
    <w:rsid w:val="00C02E2B"/>
    <w:rsid w:val="00C0301F"/>
    <w:rsid w:val="00C043BF"/>
    <w:rsid w:val="00C04603"/>
    <w:rsid w:val="00C1126F"/>
    <w:rsid w:val="00C116D1"/>
    <w:rsid w:val="00C12AAB"/>
    <w:rsid w:val="00C1441C"/>
    <w:rsid w:val="00C15C45"/>
    <w:rsid w:val="00C178FA"/>
    <w:rsid w:val="00C208F1"/>
    <w:rsid w:val="00C244D4"/>
    <w:rsid w:val="00C27B10"/>
    <w:rsid w:val="00C30524"/>
    <w:rsid w:val="00C31397"/>
    <w:rsid w:val="00C35904"/>
    <w:rsid w:val="00C37AB2"/>
    <w:rsid w:val="00C37D43"/>
    <w:rsid w:val="00C40E14"/>
    <w:rsid w:val="00C42C04"/>
    <w:rsid w:val="00C43DE4"/>
    <w:rsid w:val="00C4711A"/>
    <w:rsid w:val="00C5045C"/>
    <w:rsid w:val="00C507B7"/>
    <w:rsid w:val="00C51A69"/>
    <w:rsid w:val="00C51B04"/>
    <w:rsid w:val="00C52AAB"/>
    <w:rsid w:val="00C5335A"/>
    <w:rsid w:val="00C606F6"/>
    <w:rsid w:val="00C63AFD"/>
    <w:rsid w:val="00C64C66"/>
    <w:rsid w:val="00C7101C"/>
    <w:rsid w:val="00C7598B"/>
    <w:rsid w:val="00C767A9"/>
    <w:rsid w:val="00C82769"/>
    <w:rsid w:val="00C86B62"/>
    <w:rsid w:val="00C871B6"/>
    <w:rsid w:val="00C90639"/>
    <w:rsid w:val="00C917E9"/>
    <w:rsid w:val="00C93E23"/>
    <w:rsid w:val="00C94007"/>
    <w:rsid w:val="00C95140"/>
    <w:rsid w:val="00CA2299"/>
    <w:rsid w:val="00CA2743"/>
    <w:rsid w:val="00CA3321"/>
    <w:rsid w:val="00CA3698"/>
    <w:rsid w:val="00CA47CB"/>
    <w:rsid w:val="00CA5477"/>
    <w:rsid w:val="00CB5508"/>
    <w:rsid w:val="00CB5F30"/>
    <w:rsid w:val="00CB62AA"/>
    <w:rsid w:val="00CC1CDC"/>
    <w:rsid w:val="00CC2646"/>
    <w:rsid w:val="00CC301F"/>
    <w:rsid w:val="00CC4470"/>
    <w:rsid w:val="00CD1FAC"/>
    <w:rsid w:val="00CD2125"/>
    <w:rsid w:val="00CD24DE"/>
    <w:rsid w:val="00CD39E7"/>
    <w:rsid w:val="00CD5042"/>
    <w:rsid w:val="00CD797B"/>
    <w:rsid w:val="00CE3CB6"/>
    <w:rsid w:val="00CE3F76"/>
    <w:rsid w:val="00CE41AA"/>
    <w:rsid w:val="00CE632D"/>
    <w:rsid w:val="00CF2E2B"/>
    <w:rsid w:val="00CF3E9F"/>
    <w:rsid w:val="00CF4C63"/>
    <w:rsid w:val="00CF5974"/>
    <w:rsid w:val="00CF69EB"/>
    <w:rsid w:val="00D000D3"/>
    <w:rsid w:val="00D008A7"/>
    <w:rsid w:val="00D01074"/>
    <w:rsid w:val="00D03286"/>
    <w:rsid w:val="00D047A3"/>
    <w:rsid w:val="00D0567E"/>
    <w:rsid w:val="00D06197"/>
    <w:rsid w:val="00D06404"/>
    <w:rsid w:val="00D07EA6"/>
    <w:rsid w:val="00D11307"/>
    <w:rsid w:val="00D14D5F"/>
    <w:rsid w:val="00D152A7"/>
    <w:rsid w:val="00D15FA9"/>
    <w:rsid w:val="00D256B4"/>
    <w:rsid w:val="00D332C1"/>
    <w:rsid w:val="00D334E0"/>
    <w:rsid w:val="00D3454C"/>
    <w:rsid w:val="00D34A67"/>
    <w:rsid w:val="00D36A2B"/>
    <w:rsid w:val="00D404EA"/>
    <w:rsid w:val="00D426A3"/>
    <w:rsid w:val="00D42771"/>
    <w:rsid w:val="00D46313"/>
    <w:rsid w:val="00D47A23"/>
    <w:rsid w:val="00D520E5"/>
    <w:rsid w:val="00D54C10"/>
    <w:rsid w:val="00D55F74"/>
    <w:rsid w:val="00D570CF"/>
    <w:rsid w:val="00D60005"/>
    <w:rsid w:val="00D619E9"/>
    <w:rsid w:val="00D633F8"/>
    <w:rsid w:val="00D6565C"/>
    <w:rsid w:val="00D70FA8"/>
    <w:rsid w:val="00D710CA"/>
    <w:rsid w:val="00D723D7"/>
    <w:rsid w:val="00D7339D"/>
    <w:rsid w:val="00D7539F"/>
    <w:rsid w:val="00D765D2"/>
    <w:rsid w:val="00D80D0B"/>
    <w:rsid w:val="00D82542"/>
    <w:rsid w:val="00D87745"/>
    <w:rsid w:val="00D920B5"/>
    <w:rsid w:val="00D952A1"/>
    <w:rsid w:val="00DA0167"/>
    <w:rsid w:val="00DB0978"/>
    <w:rsid w:val="00DB1353"/>
    <w:rsid w:val="00DB5E84"/>
    <w:rsid w:val="00DC0017"/>
    <w:rsid w:val="00DC02CE"/>
    <w:rsid w:val="00DC0801"/>
    <w:rsid w:val="00DC1354"/>
    <w:rsid w:val="00DC3240"/>
    <w:rsid w:val="00DC54CC"/>
    <w:rsid w:val="00DC676A"/>
    <w:rsid w:val="00DD79AA"/>
    <w:rsid w:val="00DE0BED"/>
    <w:rsid w:val="00DE21AA"/>
    <w:rsid w:val="00DE586F"/>
    <w:rsid w:val="00DE5DB8"/>
    <w:rsid w:val="00DE6B7B"/>
    <w:rsid w:val="00DF0F17"/>
    <w:rsid w:val="00DF1AC6"/>
    <w:rsid w:val="00DF79DA"/>
    <w:rsid w:val="00E0094A"/>
    <w:rsid w:val="00E023BD"/>
    <w:rsid w:val="00E049DD"/>
    <w:rsid w:val="00E05011"/>
    <w:rsid w:val="00E05482"/>
    <w:rsid w:val="00E05FFD"/>
    <w:rsid w:val="00E060EE"/>
    <w:rsid w:val="00E06611"/>
    <w:rsid w:val="00E0664B"/>
    <w:rsid w:val="00E06892"/>
    <w:rsid w:val="00E1046A"/>
    <w:rsid w:val="00E11211"/>
    <w:rsid w:val="00E11A6C"/>
    <w:rsid w:val="00E1236F"/>
    <w:rsid w:val="00E15960"/>
    <w:rsid w:val="00E17BDD"/>
    <w:rsid w:val="00E2007A"/>
    <w:rsid w:val="00E21083"/>
    <w:rsid w:val="00E21A8D"/>
    <w:rsid w:val="00E264E6"/>
    <w:rsid w:val="00E3007D"/>
    <w:rsid w:val="00E31A11"/>
    <w:rsid w:val="00E335B1"/>
    <w:rsid w:val="00E364CE"/>
    <w:rsid w:val="00E404CF"/>
    <w:rsid w:val="00E40DE7"/>
    <w:rsid w:val="00E416B8"/>
    <w:rsid w:val="00E41C0C"/>
    <w:rsid w:val="00E4340A"/>
    <w:rsid w:val="00E44B37"/>
    <w:rsid w:val="00E46C1C"/>
    <w:rsid w:val="00E5120E"/>
    <w:rsid w:val="00E5256D"/>
    <w:rsid w:val="00E52D0C"/>
    <w:rsid w:val="00E55FC6"/>
    <w:rsid w:val="00E63B50"/>
    <w:rsid w:val="00E66AFA"/>
    <w:rsid w:val="00E66BD7"/>
    <w:rsid w:val="00E670BD"/>
    <w:rsid w:val="00E67CC0"/>
    <w:rsid w:val="00E702AB"/>
    <w:rsid w:val="00E74BD2"/>
    <w:rsid w:val="00E75A98"/>
    <w:rsid w:val="00E76E1E"/>
    <w:rsid w:val="00E83760"/>
    <w:rsid w:val="00E842F6"/>
    <w:rsid w:val="00E8645F"/>
    <w:rsid w:val="00E87AA5"/>
    <w:rsid w:val="00E901FD"/>
    <w:rsid w:val="00E94A30"/>
    <w:rsid w:val="00E96E34"/>
    <w:rsid w:val="00E976DA"/>
    <w:rsid w:val="00E97A63"/>
    <w:rsid w:val="00EA244A"/>
    <w:rsid w:val="00EA347A"/>
    <w:rsid w:val="00EA4437"/>
    <w:rsid w:val="00EB187B"/>
    <w:rsid w:val="00EB2677"/>
    <w:rsid w:val="00EB3596"/>
    <w:rsid w:val="00EB453D"/>
    <w:rsid w:val="00EB5736"/>
    <w:rsid w:val="00EB5DBF"/>
    <w:rsid w:val="00EB7D39"/>
    <w:rsid w:val="00EB7E7E"/>
    <w:rsid w:val="00EC5507"/>
    <w:rsid w:val="00ED3F6E"/>
    <w:rsid w:val="00ED72AE"/>
    <w:rsid w:val="00EE161B"/>
    <w:rsid w:val="00EE42F0"/>
    <w:rsid w:val="00EE79D0"/>
    <w:rsid w:val="00EF1780"/>
    <w:rsid w:val="00EF1C41"/>
    <w:rsid w:val="00EF268C"/>
    <w:rsid w:val="00EF6167"/>
    <w:rsid w:val="00EF77B2"/>
    <w:rsid w:val="00EF7A3D"/>
    <w:rsid w:val="00F0370B"/>
    <w:rsid w:val="00F03BA6"/>
    <w:rsid w:val="00F04814"/>
    <w:rsid w:val="00F064E0"/>
    <w:rsid w:val="00F06648"/>
    <w:rsid w:val="00F06A3F"/>
    <w:rsid w:val="00F07838"/>
    <w:rsid w:val="00F10DFD"/>
    <w:rsid w:val="00F11CC9"/>
    <w:rsid w:val="00F13BA6"/>
    <w:rsid w:val="00F15D17"/>
    <w:rsid w:val="00F17B14"/>
    <w:rsid w:val="00F20E5D"/>
    <w:rsid w:val="00F226F7"/>
    <w:rsid w:val="00F24FB2"/>
    <w:rsid w:val="00F26256"/>
    <w:rsid w:val="00F27BBA"/>
    <w:rsid w:val="00F3232B"/>
    <w:rsid w:val="00F34BB0"/>
    <w:rsid w:val="00F409D8"/>
    <w:rsid w:val="00F4186A"/>
    <w:rsid w:val="00F41BD1"/>
    <w:rsid w:val="00F45C9C"/>
    <w:rsid w:val="00F45E35"/>
    <w:rsid w:val="00F4699E"/>
    <w:rsid w:val="00F4711A"/>
    <w:rsid w:val="00F51627"/>
    <w:rsid w:val="00F523AC"/>
    <w:rsid w:val="00F52FB1"/>
    <w:rsid w:val="00F53683"/>
    <w:rsid w:val="00F551D0"/>
    <w:rsid w:val="00F56BF9"/>
    <w:rsid w:val="00F5770A"/>
    <w:rsid w:val="00F619FB"/>
    <w:rsid w:val="00F6350D"/>
    <w:rsid w:val="00F635B2"/>
    <w:rsid w:val="00F65638"/>
    <w:rsid w:val="00F6759B"/>
    <w:rsid w:val="00F67A36"/>
    <w:rsid w:val="00F70847"/>
    <w:rsid w:val="00F7215D"/>
    <w:rsid w:val="00F72445"/>
    <w:rsid w:val="00F74A1D"/>
    <w:rsid w:val="00F75E3E"/>
    <w:rsid w:val="00F75F5B"/>
    <w:rsid w:val="00F816E5"/>
    <w:rsid w:val="00F8796B"/>
    <w:rsid w:val="00F92E8B"/>
    <w:rsid w:val="00F9324E"/>
    <w:rsid w:val="00F937F1"/>
    <w:rsid w:val="00F96925"/>
    <w:rsid w:val="00FA4108"/>
    <w:rsid w:val="00FA508B"/>
    <w:rsid w:val="00FB1757"/>
    <w:rsid w:val="00FB1D38"/>
    <w:rsid w:val="00FB6023"/>
    <w:rsid w:val="00FB6300"/>
    <w:rsid w:val="00FB68BD"/>
    <w:rsid w:val="00FB75FF"/>
    <w:rsid w:val="00FC0536"/>
    <w:rsid w:val="00FC6478"/>
    <w:rsid w:val="00FC7DB5"/>
    <w:rsid w:val="00FD2D23"/>
    <w:rsid w:val="00FD4615"/>
    <w:rsid w:val="00FD60FD"/>
    <w:rsid w:val="00FD7068"/>
    <w:rsid w:val="00FD7DD0"/>
    <w:rsid w:val="00FE1B39"/>
    <w:rsid w:val="00FE29E5"/>
    <w:rsid w:val="00FE2D3B"/>
    <w:rsid w:val="00FE31E2"/>
    <w:rsid w:val="00FE38CC"/>
    <w:rsid w:val="00FF1885"/>
    <w:rsid w:val="00FF684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713B2C"/>
  <w15:docId w15:val="{C1828793-DBCF-4671-A9C9-091606FD7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310EA"/>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1310EA"/>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link w:val="2Char"/>
    <w:qFormat/>
    <w:rsid w:val="001310EA"/>
    <w:pPr>
      <w:keepNext/>
      <w:outlineLvl w:val="1"/>
    </w:pPr>
    <w:rPr>
      <w:rFonts w:ascii="Arial" w:eastAsia="돋움" w:hAnsi="Arial"/>
    </w:rPr>
  </w:style>
  <w:style w:type="paragraph" w:styleId="3">
    <w:name w:val="heading 3"/>
    <w:aliases w:val="Underrubrik2,H3,no break,Memo Heading 3"/>
    <w:basedOn w:val="a0"/>
    <w:next w:val="a0"/>
    <w:link w:val="3Char"/>
    <w:qFormat/>
    <w:rsid w:val="001310EA"/>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1310EA"/>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1"/>
    <w:link w:val="1"/>
    <w:rsid w:val="001310EA"/>
    <w:rPr>
      <w:rFonts w:ascii="Arial" w:eastAsia="MS Gothic" w:hAnsi="Arial" w:cs="Times New Roman"/>
      <w:kern w:val="28"/>
      <w:sz w:val="28"/>
      <w:szCs w:val="20"/>
      <w:lang w:val="en-GB" w:eastAsia="ja-JP"/>
    </w:rPr>
  </w:style>
  <w:style w:type="character" w:customStyle="1" w:styleId="2Char">
    <w:name w:val="제목 2 Char"/>
    <w:aliases w:val="DO NOT USE_h2 Char,h2 Char,h21 Char,H2 Char,Head2A Char,2 Char,UNDERRUBRIK 1-2 Char"/>
    <w:basedOn w:val="a1"/>
    <w:link w:val="2"/>
    <w:rsid w:val="001310EA"/>
    <w:rPr>
      <w:rFonts w:ascii="Arial" w:eastAsia="돋움" w:hAnsi="Arial" w:cs="Times New Roman"/>
      <w:kern w:val="0"/>
      <w:szCs w:val="20"/>
      <w:lang w:val="en-GB" w:eastAsia="en-US"/>
    </w:rPr>
  </w:style>
  <w:style w:type="character" w:customStyle="1" w:styleId="3Char">
    <w:name w:val="제목 3 Char"/>
    <w:aliases w:val="Underrubrik2 Char,H3 Char,no break Char,Memo Heading 3 Char"/>
    <w:basedOn w:val="a1"/>
    <w:link w:val="3"/>
    <w:rsid w:val="001310EA"/>
    <w:rPr>
      <w:rFonts w:ascii="Arial" w:eastAsia="돋움" w:hAnsi="Arial" w:cs="Times New Roman"/>
      <w:kern w:val="0"/>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1310EA"/>
    <w:rPr>
      <w:rFonts w:ascii="Times New Roman" w:eastAsia="MS Mincho" w:hAnsi="Times New Roman" w:cs="Times New Roman"/>
      <w:b/>
      <w:bCs/>
      <w:kern w:val="0"/>
      <w:szCs w:val="20"/>
      <w:lang w:val="en-GB" w:eastAsia="en-US"/>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1310EA"/>
    <w:pPr>
      <w:widowControl w:val="0"/>
      <w:spacing w:before="60" w:after="60" w:line="360" w:lineRule="atLeast"/>
      <w:ind w:left="851" w:hanging="284"/>
    </w:pPr>
    <w:rPr>
      <w:rFonts w:ascii="Arial" w:eastAsia="MS Mincho" w:hAnsi="Arial" w:cs="Times New Roman"/>
      <w:b/>
      <w:noProof/>
      <w:kern w:val="0"/>
      <w:sz w:val="18"/>
      <w:szCs w:val="20"/>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1"/>
    <w:link w:val="a4"/>
    <w:rsid w:val="001310EA"/>
    <w:rPr>
      <w:rFonts w:ascii="Arial" w:eastAsia="MS Mincho" w:hAnsi="Arial" w:cs="Times New Roman"/>
      <w:b/>
      <w:noProof/>
      <w:kern w:val="0"/>
      <w:sz w:val="18"/>
      <w:szCs w:val="20"/>
      <w:lang w:val="en-GB" w:eastAsia="en-US"/>
    </w:rPr>
  </w:style>
  <w:style w:type="paragraph" w:styleId="a5">
    <w:name w:val="Balloon Text"/>
    <w:basedOn w:val="a0"/>
    <w:link w:val="Char0"/>
    <w:semiHidden/>
    <w:rsid w:val="001310EA"/>
    <w:rPr>
      <w:rFonts w:ascii="Arial" w:eastAsia="돋움" w:hAnsi="Arial"/>
      <w:sz w:val="18"/>
      <w:szCs w:val="18"/>
    </w:rPr>
  </w:style>
  <w:style w:type="character" w:customStyle="1" w:styleId="Char0">
    <w:name w:val="풍선 도움말 텍스트 Char"/>
    <w:basedOn w:val="a1"/>
    <w:link w:val="a5"/>
    <w:semiHidden/>
    <w:rsid w:val="001310EA"/>
    <w:rPr>
      <w:rFonts w:ascii="Arial" w:eastAsia="돋움" w:hAnsi="Arial" w:cs="Times New Roman"/>
      <w:kern w:val="0"/>
      <w:sz w:val="18"/>
      <w:szCs w:val="18"/>
      <w:lang w:val="en-GB" w:eastAsia="en-US"/>
    </w:rPr>
  </w:style>
  <w:style w:type="table" w:styleId="a6">
    <w:name w:val="Table Grid"/>
    <w:basedOn w:val="a2"/>
    <w:rsid w:val="001310EA"/>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1310EA"/>
    <w:pPr>
      <w:keepNext/>
      <w:keepLines/>
      <w:spacing w:after="0"/>
      <w:jc w:val="center"/>
    </w:pPr>
    <w:rPr>
      <w:rFonts w:ascii="Arial" w:eastAsia="바탕체" w:hAnsi="Arial"/>
      <w:b/>
      <w:sz w:val="18"/>
      <w:lang w:eastAsia="x-none"/>
    </w:rPr>
  </w:style>
  <w:style w:type="paragraph" w:customStyle="1" w:styleId="TF">
    <w:name w:val="TF"/>
    <w:basedOn w:val="a0"/>
    <w:rsid w:val="001310EA"/>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1"/>
    <w:rsid w:val="001310EA"/>
    <w:pPr>
      <w:spacing w:after="120"/>
    </w:pPr>
    <w:rPr>
      <w:szCs w:val="24"/>
      <w:lang w:val="x-none"/>
    </w:rPr>
  </w:style>
  <w:style w:type="character" w:customStyle="1" w:styleId="Char1">
    <w:name w:val="본문 Char"/>
    <w:aliases w:val="bt Char,AvtalBrödtext Char, ändrad Char,ändrad Char"/>
    <w:basedOn w:val="a1"/>
    <w:link w:val="a7"/>
    <w:rsid w:val="001310EA"/>
    <w:rPr>
      <w:rFonts w:ascii="Times New Roman" w:eastAsia="MS Mincho" w:hAnsi="Times New Roman" w:cs="Times New Roman"/>
      <w:kern w:val="0"/>
      <w:szCs w:val="24"/>
      <w:lang w:val="x-none" w:eastAsia="en-US"/>
    </w:rPr>
  </w:style>
  <w:style w:type="paragraph" w:customStyle="1" w:styleId="1H1h1appheading1l1MemoHeading1h11h12h13h14h1">
    <w:name w:val="스타일 제목 1H1h1app heading 1l1Memo Heading 1h11h12h13h14h1..."/>
    <w:basedOn w:val="1"/>
    <w:rsid w:val="001310EA"/>
    <w:rPr>
      <w:rFonts w:eastAsia="바탕"/>
      <w:sz w:val="24"/>
    </w:rPr>
  </w:style>
  <w:style w:type="character" w:styleId="a8">
    <w:name w:val="annotation reference"/>
    <w:semiHidden/>
    <w:rsid w:val="001310EA"/>
    <w:rPr>
      <w:sz w:val="18"/>
      <w:szCs w:val="18"/>
    </w:rPr>
  </w:style>
  <w:style w:type="paragraph" w:styleId="a9">
    <w:name w:val="annotation text"/>
    <w:basedOn w:val="a0"/>
    <w:link w:val="Char2"/>
    <w:semiHidden/>
    <w:rsid w:val="001310EA"/>
  </w:style>
  <w:style w:type="character" w:customStyle="1" w:styleId="Char2">
    <w:name w:val="메모 텍스트 Char"/>
    <w:basedOn w:val="a1"/>
    <w:link w:val="a9"/>
    <w:semiHidden/>
    <w:rsid w:val="001310EA"/>
    <w:rPr>
      <w:rFonts w:ascii="Times New Roman" w:eastAsia="MS Mincho" w:hAnsi="Times New Roman" w:cs="Times New Roman"/>
      <w:kern w:val="0"/>
      <w:szCs w:val="20"/>
      <w:lang w:val="en-GB" w:eastAsia="en-US"/>
    </w:rPr>
  </w:style>
  <w:style w:type="paragraph" w:styleId="aa">
    <w:name w:val="annotation subject"/>
    <w:basedOn w:val="a9"/>
    <w:next w:val="a9"/>
    <w:link w:val="Char3"/>
    <w:semiHidden/>
    <w:rsid w:val="001310EA"/>
    <w:rPr>
      <w:b/>
      <w:bCs/>
    </w:rPr>
  </w:style>
  <w:style w:type="character" w:customStyle="1" w:styleId="Char3">
    <w:name w:val="메모 주제 Char"/>
    <w:basedOn w:val="Char2"/>
    <w:link w:val="aa"/>
    <w:semiHidden/>
    <w:rsid w:val="001310EA"/>
    <w:rPr>
      <w:rFonts w:ascii="Times New Roman" w:eastAsia="MS Mincho" w:hAnsi="Times New Roman" w:cs="Times New Roman"/>
      <w:b/>
      <w:bCs/>
      <w:kern w:val="0"/>
      <w:szCs w:val="20"/>
      <w:lang w:val="en-GB" w:eastAsia="en-US"/>
    </w:rPr>
  </w:style>
  <w:style w:type="paragraph" w:styleId="ab">
    <w:name w:val="Document Map"/>
    <w:basedOn w:val="a0"/>
    <w:link w:val="Char4"/>
    <w:semiHidden/>
    <w:rsid w:val="001310EA"/>
    <w:pPr>
      <w:shd w:val="clear" w:color="auto" w:fill="000080"/>
    </w:pPr>
    <w:rPr>
      <w:rFonts w:ascii="Arial" w:eastAsia="돋움" w:hAnsi="Arial"/>
    </w:rPr>
  </w:style>
  <w:style w:type="character" w:customStyle="1" w:styleId="Char4">
    <w:name w:val="문서 구조 Char"/>
    <w:basedOn w:val="a1"/>
    <w:link w:val="ab"/>
    <w:semiHidden/>
    <w:rsid w:val="001310EA"/>
    <w:rPr>
      <w:rFonts w:ascii="Arial" w:eastAsia="돋움" w:hAnsi="Arial" w:cs="Times New Roman"/>
      <w:kern w:val="0"/>
      <w:szCs w:val="20"/>
      <w:shd w:val="clear" w:color="auto" w:fill="000080"/>
      <w:lang w:val="en-GB" w:eastAsia="en-US"/>
    </w:rPr>
  </w:style>
  <w:style w:type="paragraph" w:styleId="ac">
    <w:name w:val="List Paragraph"/>
    <w:aliases w:val="- Bullets,リスト段落,?? ??,?????,????,Lista1"/>
    <w:basedOn w:val="a0"/>
    <w:link w:val="Char5"/>
    <w:uiPriority w:val="34"/>
    <w:qFormat/>
    <w:rsid w:val="001310EA"/>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1310EA"/>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1310EA"/>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1310EA"/>
    <w:rPr>
      <w:rFonts w:ascii="Arial" w:eastAsia="바탕" w:hAnsi="Arial" w:cs="Times New Roman"/>
      <w:b/>
      <w:kern w:val="0"/>
      <w:szCs w:val="20"/>
      <w:lang w:val="en-GB" w:eastAsia="ja-JP"/>
    </w:rPr>
  </w:style>
  <w:style w:type="character" w:styleId="ad">
    <w:name w:val="Emphasis"/>
    <w:qFormat/>
    <w:rsid w:val="001310EA"/>
    <w:rPr>
      <w:i/>
      <w:iCs/>
    </w:rPr>
  </w:style>
  <w:style w:type="paragraph" w:customStyle="1" w:styleId="CharChar1CharCharCharCharCharCharCharCharCharCharCharCharCharCharChar">
    <w:name w:val="Char Char1 Char Char Char Char Char Char Char Char Char Char Char Char Char Char Char"/>
    <w:semiHidden/>
    <w:rsid w:val="001310EA"/>
    <w:pPr>
      <w:keepNext/>
      <w:tabs>
        <w:tab w:val="num" w:pos="360"/>
      </w:tabs>
      <w:autoSpaceDE w:val="0"/>
      <w:autoSpaceDN w:val="0"/>
      <w:adjustRightInd w:val="0"/>
      <w:spacing w:before="60" w:after="60" w:line="360" w:lineRule="atLeast"/>
      <w:ind w:left="360" w:hanging="360"/>
    </w:pPr>
    <w:rPr>
      <w:rFonts w:ascii="Arial" w:eastAsia="SimSun" w:hAnsi="Arial" w:cs="Arial"/>
      <w:color w:val="0000FF"/>
      <w:szCs w:val="20"/>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6"/>
    <w:qFormat/>
    <w:rsid w:val="001310EA"/>
    <w:pPr>
      <w:spacing w:before="120" w:after="120"/>
    </w:pPr>
    <w:rPr>
      <w:rFonts w:eastAsia="MS Gothic"/>
      <w:b/>
      <w:sz w:val="24"/>
      <w:lang w:eastAsia="ja-JP"/>
    </w:rPr>
  </w:style>
  <w:style w:type="paragraph" w:styleId="a">
    <w:name w:val="List Bullet"/>
    <w:basedOn w:val="a0"/>
    <w:autoRedefine/>
    <w:rsid w:val="001310EA"/>
    <w:pPr>
      <w:numPr>
        <w:numId w:val="2"/>
      </w:numPr>
      <w:spacing w:after="0"/>
    </w:pPr>
    <w:rPr>
      <w:rFonts w:eastAsia="MS Gothic"/>
      <w:sz w:val="24"/>
      <w:lang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1310EA"/>
    <w:rPr>
      <w:rFonts w:ascii="Times New Roman" w:eastAsia="MS Gothic" w:hAnsi="Times New Roman" w:cs="Times New Roman"/>
      <w:b/>
      <w:kern w:val="0"/>
      <w:sz w:val="24"/>
      <w:szCs w:val="20"/>
      <w:lang w:val="en-GB" w:eastAsia="ja-JP"/>
    </w:rPr>
  </w:style>
  <w:style w:type="paragraph" w:styleId="af">
    <w:name w:val="Revision"/>
    <w:hidden/>
    <w:uiPriority w:val="99"/>
    <w:semiHidden/>
    <w:rsid w:val="001310EA"/>
    <w:pPr>
      <w:spacing w:before="60" w:after="60" w:line="360" w:lineRule="atLeast"/>
      <w:ind w:left="851" w:hanging="284"/>
    </w:pPr>
    <w:rPr>
      <w:rFonts w:ascii="Times New Roman" w:eastAsia="MS Mincho" w:hAnsi="Times New Roman" w:cs="Times New Roman"/>
      <w:kern w:val="0"/>
      <w:szCs w:val="20"/>
      <w:lang w:val="en-GB" w:eastAsia="en-US"/>
    </w:rPr>
  </w:style>
  <w:style w:type="paragraph" w:customStyle="1" w:styleId="PL">
    <w:name w:val="PL"/>
    <w:link w:val="PLChar"/>
    <w:rsid w:val="001310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textAlignment w:val="baseline"/>
    </w:pPr>
    <w:rPr>
      <w:rFonts w:ascii="Courier New" w:eastAsia="맑은 고딕" w:hAnsi="Courier New" w:cs="Times New Roman"/>
      <w:noProof/>
      <w:kern w:val="0"/>
      <w:sz w:val="16"/>
      <w:szCs w:val="20"/>
      <w:lang w:val="en-GB" w:eastAsia="ja-JP"/>
    </w:rPr>
  </w:style>
  <w:style w:type="character" w:customStyle="1" w:styleId="PLChar">
    <w:name w:val="PL Char"/>
    <w:link w:val="PL"/>
    <w:rsid w:val="001310EA"/>
    <w:rPr>
      <w:rFonts w:ascii="Courier New" w:eastAsia="맑은 고딕" w:hAnsi="Courier New" w:cs="Times New Roman"/>
      <w:noProof/>
      <w:kern w:val="0"/>
      <w:sz w:val="16"/>
      <w:szCs w:val="20"/>
      <w:lang w:val="en-GB" w:eastAsia="ja-JP"/>
    </w:rPr>
  </w:style>
  <w:style w:type="paragraph" w:customStyle="1" w:styleId="LGTdoc">
    <w:name w:val="LGTdoc_본문"/>
    <w:basedOn w:val="a0"/>
    <w:link w:val="LGTdocChar"/>
    <w:qFormat/>
    <w:rsid w:val="001310EA"/>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1310EA"/>
    <w:rPr>
      <w:rFonts w:ascii="Times New Roman" w:eastAsia="바탕" w:hAnsi="Times New Roman" w:cs="Times New Roman"/>
      <w:sz w:val="22"/>
      <w:szCs w:val="24"/>
      <w:lang w:val="en-GB" w:eastAsia="x-none"/>
    </w:rPr>
  </w:style>
  <w:style w:type="paragraph" w:customStyle="1" w:styleId="References">
    <w:name w:val="References"/>
    <w:basedOn w:val="a0"/>
    <w:rsid w:val="001310EA"/>
    <w:pPr>
      <w:numPr>
        <w:numId w:val="3"/>
      </w:numPr>
      <w:autoSpaceDE w:val="0"/>
      <w:autoSpaceDN w:val="0"/>
      <w:spacing w:after="60"/>
    </w:pPr>
    <w:rPr>
      <w:rFonts w:eastAsia="SimSun"/>
      <w:sz w:val="22"/>
      <w:szCs w:val="16"/>
      <w:lang w:val="en-US"/>
    </w:rPr>
  </w:style>
  <w:style w:type="paragraph" w:customStyle="1" w:styleId="af0">
    <w:name w:val="_내용"/>
    <w:basedOn w:val="a0"/>
    <w:rsid w:val="001310EA"/>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1310EA"/>
    <w:rPr>
      <w:rFonts w:ascii="Arial" w:eastAsia="Times New Roman" w:hAnsi="Arial" w:cs="Times New Roman"/>
      <w:kern w:val="0"/>
      <w:sz w:val="18"/>
      <w:szCs w:val="20"/>
      <w:lang w:val="en-GB" w:eastAsia="ja-JP"/>
    </w:rPr>
  </w:style>
  <w:style w:type="character" w:customStyle="1" w:styleId="TAHCar">
    <w:name w:val="TAH Car"/>
    <w:link w:val="TAH"/>
    <w:uiPriority w:val="99"/>
    <w:rsid w:val="001310EA"/>
    <w:rPr>
      <w:rFonts w:ascii="Arial" w:eastAsia="바탕체" w:hAnsi="Arial" w:cs="Times New Roman"/>
      <w:b/>
      <w:kern w:val="0"/>
      <w:sz w:val="18"/>
      <w:szCs w:val="20"/>
      <w:lang w:val="en-GB" w:eastAsia="x-none"/>
    </w:rPr>
  </w:style>
  <w:style w:type="paragraph" w:customStyle="1" w:styleId="tac0">
    <w:name w:val="tac"/>
    <w:basedOn w:val="a0"/>
    <w:uiPriority w:val="99"/>
    <w:rsid w:val="001310EA"/>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1310EA"/>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1310EA"/>
    <w:rPr>
      <w:rFonts w:ascii="Arial" w:eastAsia="MS Mincho" w:hAnsi="Arial" w:cs="Times New Roman"/>
      <w:kern w:val="0"/>
      <w:szCs w:val="24"/>
      <w:lang w:val="en-GB" w:eastAsia="en-GB"/>
    </w:rPr>
  </w:style>
  <w:style w:type="paragraph" w:customStyle="1" w:styleId="B2">
    <w:name w:val="B2"/>
    <w:basedOn w:val="20"/>
    <w:rsid w:val="001310EA"/>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1310EA"/>
    <w:pPr>
      <w:ind w:leftChars="400" w:left="100" w:hangingChars="200" w:hanging="200"/>
      <w:contextualSpacing/>
    </w:pPr>
  </w:style>
  <w:style w:type="paragraph" w:styleId="af1">
    <w:name w:val="footer"/>
    <w:basedOn w:val="a0"/>
    <w:link w:val="Char7"/>
    <w:rsid w:val="001310EA"/>
    <w:pPr>
      <w:tabs>
        <w:tab w:val="center" w:pos="4513"/>
        <w:tab w:val="right" w:pos="9026"/>
      </w:tabs>
      <w:snapToGrid w:val="0"/>
    </w:pPr>
  </w:style>
  <w:style w:type="character" w:customStyle="1" w:styleId="Char7">
    <w:name w:val="바닥글 Char"/>
    <w:basedOn w:val="a1"/>
    <w:link w:val="af1"/>
    <w:rsid w:val="001310EA"/>
    <w:rPr>
      <w:rFonts w:ascii="Times New Roman" w:eastAsia="MS Mincho" w:hAnsi="Times New Roman" w:cs="Times New Roman"/>
      <w:kern w:val="0"/>
      <w:szCs w:val="20"/>
      <w:lang w:val="en-GB" w:eastAsia="en-US"/>
    </w:rPr>
  </w:style>
  <w:style w:type="character" w:styleId="af2">
    <w:name w:val="Hyperlink"/>
    <w:uiPriority w:val="99"/>
    <w:rsid w:val="001310EA"/>
    <w:rPr>
      <w:color w:val="0000FF"/>
      <w:u w:val="single"/>
    </w:rPr>
  </w:style>
  <w:style w:type="paragraph" w:styleId="af3">
    <w:name w:val="Normal (Web)"/>
    <w:basedOn w:val="a0"/>
    <w:uiPriority w:val="99"/>
    <w:unhideWhenUsed/>
    <w:rsid w:val="001310EA"/>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1310EA"/>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1310EA"/>
    <w:rPr>
      <w:rFonts w:ascii="Arial" w:eastAsia="Times New Roman" w:hAnsi="Arial" w:cs="Times New Roman"/>
      <w:kern w:val="0"/>
      <w:sz w:val="18"/>
      <w:szCs w:val="20"/>
      <w:lang w:val="en-GB" w:eastAsia="en-GB"/>
    </w:rPr>
  </w:style>
  <w:style w:type="paragraph" w:customStyle="1" w:styleId="ZT">
    <w:name w:val="ZT"/>
    <w:rsid w:val="001310E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rPr>
  </w:style>
  <w:style w:type="table" w:customStyle="1" w:styleId="10">
    <w:name w:val="표 구분선1"/>
    <w:basedOn w:val="a2"/>
    <w:next w:val="a6"/>
    <w:uiPriority w:val="59"/>
    <w:rsid w:val="001310EA"/>
    <w:pPr>
      <w:spacing w:after="0" w:line="240" w:lineRule="auto"/>
    </w:pPr>
    <w:rPr>
      <w:rFonts w:ascii="맑은 고딕" w:eastAsia="맑은 고딕" w:hAnsi="맑은 고딕"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1310EA"/>
    <w:pPr>
      <w:spacing w:after="0" w:line="240" w:lineRule="auto"/>
    </w:pPr>
    <w:rPr>
      <w:rFonts w:ascii="맑은 고딕" w:eastAsia="맑은 고딕" w:hAnsi="맑은 고딕"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リスト段落 Char,?? ?? Char,????? Char,???? Char,Lista1 Char"/>
    <w:link w:val="ac"/>
    <w:uiPriority w:val="34"/>
    <w:qFormat/>
    <w:locked/>
    <w:rsid w:val="001310EA"/>
    <w:rPr>
      <w:rFonts w:ascii="바탕" w:eastAsia="바탕" w:hAnsi="바탕" w:cs="Times New Roman"/>
      <w:kern w:val="0"/>
      <w:szCs w:val="20"/>
      <w:lang w:val="x-none" w:eastAsia="x-none"/>
    </w:rPr>
  </w:style>
  <w:style w:type="table" w:customStyle="1" w:styleId="30">
    <w:name w:val="표 구분선3"/>
    <w:basedOn w:val="a2"/>
    <w:next w:val="a6"/>
    <w:uiPriority w:val="59"/>
    <w:rsid w:val="001310EA"/>
    <w:pPr>
      <w:spacing w:after="0" w:line="240" w:lineRule="auto"/>
    </w:pPr>
    <w:rPr>
      <w:rFonts w:ascii="맑은 고딕" w:eastAsia="맑은 고딕" w:hAnsi="맑은 고딕"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1310EA"/>
    <w:rPr>
      <w:b/>
      <w:bCs/>
    </w:rPr>
  </w:style>
  <w:style w:type="table" w:customStyle="1" w:styleId="TableGrid1">
    <w:name w:val="TableGrid1"/>
    <w:basedOn w:val="a2"/>
    <w:next w:val="a6"/>
    <w:uiPriority w:val="99"/>
    <w:rsid w:val="001310EA"/>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
    <w:name w:val="bullet"/>
    <w:basedOn w:val="ac"/>
    <w:link w:val="bulletChar"/>
    <w:qFormat/>
    <w:rsid w:val="001310EA"/>
    <w:pPr>
      <w:widowControl w:val="0"/>
      <w:numPr>
        <w:numId w:val="7"/>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customStyle="1" w:styleId="bulletChar">
    <w:name w:val="bullet Char"/>
    <w:link w:val="bullet"/>
    <w:rsid w:val="001310EA"/>
    <w:rPr>
      <w:rFonts w:ascii="Times New Roman" w:eastAsia="Times New Roman" w:hAnsi="Times New Roman" w:cs="Times New Roman"/>
      <w:szCs w:val="24"/>
      <w:lang w:val="en-GB" w:eastAsia="en-US"/>
    </w:rPr>
  </w:style>
  <w:style w:type="paragraph" w:customStyle="1" w:styleId="bullet1">
    <w:name w:val="bullet1"/>
    <w:basedOn w:val="a0"/>
    <w:link w:val="bullet1Char"/>
    <w:qFormat/>
    <w:rsid w:val="001310EA"/>
    <w:pPr>
      <w:numPr>
        <w:numId w:val="21"/>
      </w:numPr>
      <w:spacing w:before="0" w:after="0" w:line="240" w:lineRule="auto"/>
      <w:jc w:val="left"/>
    </w:pPr>
    <w:rPr>
      <w:rFonts w:ascii="Times" w:eastAsia="바탕" w:hAnsi="Times"/>
      <w:szCs w:val="24"/>
    </w:rPr>
  </w:style>
  <w:style w:type="paragraph" w:customStyle="1" w:styleId="bullet2">
    <w:name w:val="bullet2"/>
    <w:basedOn w:val="a0"/>
    <w:link w:val="bullet2Char"/>
    <w:qFormat/>
    <w:rsid w:val="001310EA"/>
    <w:pPr>
      <w:numPr>
        <w:ilvl w:val="1"/>
        <w:numId w:val="21"/>
      </w:numPr>
      <w:spacing w:before="0" w:after="0" w:line="240" w:lineRule="auto"/>
      <w:jc w:val="left"/>
    </w:pPr>
    <w:rPr>
      <w:rFonts w:ascii="Times" w:eastAsia="바탕" w:hAnsi="Times"/>
      <w:szCs w:val="24"/>
    </w:rPr>
  </w:style>
  <w:style w:type="character" w:customStyle="1" w:styleId="bullet1Char">
    <w:name w:val="bullet1 Char"/>
    <w:link w:val="bullet1"/>
    <w:rsid w:val="001310EA"/>
    <w:rPr>
      <w:rFonts w:ascii="Times" w:eastAsia="바탕" w:hAnsi="Times" w:cs="Times New Roman"/>
      <w:kern w:val="0"/>
      <w:szCs w:val="24"/>
      <w:lang w:val="en-GB" w:eastAsia="en-US"/>
    </w:rPr>
  </w:style>
  <w:style w:type="paragraph" w:customStyle="1" w:styleId="bullet3">
    <w:name w:val="bullet3"/>
    <w:basedOn w:val="a0"/>
    <w:qFormat/>
    <w:rsid w:val="001310EA"/>
    <w:pPr>
      <w:numPr>
        <w:ilvl w:val="2"/>
        <w:numId w:val="21"/>
      </w:numPr>
      <w:spacing w:before="0" w:after="0" w:line="240" w:lineRule="auto"/>
      <w:ind w:hanging="180"/>
      <w:jc w:val="left"/>
    </w:pPr>
    <w:rPr>
      <w:rFonts w:ascii="Times" w:eastAsia="바탕" w:hAnsi="Times"/>
      <w:szCs w:val="24"/>
    </w:rPr>
  </w:style>
  <w:style w:type="paragraph" w:customStyle="1" w:styleId="bullet4">
    <w:name w:val="bullet4"/>
    <w:basedOn w:val="a0"/>
    <w:qFormat/>
    <w:rsid w:val="001310EA"/>
    <w:pPr>
      <w:numPr>
        <w:ilvl w:val="3"/>
        <w:numId w:val="21"/>
      </w:numPr>
      <w:spacing w:before="0" w:after="0" w:line="240" w:lineRule="auto"/>
      <w:jc w:val="left"/>
    </w:pPr>
    <w:rPr>
      <w:rFonts w:ascii="Times" w:eastAsia="바탕" w:hAnsi="Times"/>
      <w:szCs w:val="24"/>
    </w:rPr>
  </w:style>
  <w:style w:type="character" w:customStyle="1" w:styleId="bullet2Char">
    <w:name w:val="bullet2 Char"/>
    <w:link w:val="bullet2"/>
    <w:rsid w:val="001310EA"/>
    <w:rPr>
      <w:rFonts w:ascii="Times" w:eastAsia="바탕" w:hAnsi="Times" w:cs="Times New Roman"/>
      <w:kern w:val="0"/>
      <w:szCs w:val="24"/>
      <w:lang w:val="en-GB" w:eastAsia="en-US"/>
    </w:rPr>
  </w:style>
  <w:style w:type="character" w:customStyle="1" w:styleId="B1Char1">
    <w:name w:val="B1 Char1"/>
    <w:basedOn w:val="a1"/>
    <w:link w:val="B1"/>
    <w:locked/>
    <w:rsid w:val="00EF6167"/>
  </w:style>
  <w:style w:type="paragraph" w:customStyle="1" w:styleId="B1">
    <w:name w:val="B1"/>
    <w:basedOn w:val="a0"/>
    <w:link w:val="B1Char1"/>
    <w:rsid w:val="00EF6167"/>
    <w:pPr>
      <w:spacing w:before="0" w:line="240" w:lineRule="auto"/>
      <w:ind w:left="568"/>
    </w:pPr>
    <w:rPr>
      <w:rFonts w:asciiTheme="minorHAnsi" w:eastAsiaTheme="minorEastAsia" w:hAnsiTheme="minorHAnsi" w:cstheme="minorBidi"/>
      <w:kern w:val="2"/>
      <w:szCs w:val="22"/>
      <w:lang w:val="en-US" w:eastAsia="ko-KR"/>
    </w:rPr>
  </w:style>
  <w:style w:type="character" w:customStyle="1" w:styleId="NOChar">
    <w:name w:val="NO Char"/>
    <w:basedOn w:val="a1"/>
    <w:link w:val="NO"/>
    <w:locked/>
    <w:rsid w:val="00EF6167"/>
    <w:rPr>
      <w:lang w:eastAsia="x-none"/>
    </w:rPr>
  </w:style>
  <w:style w:type="paragraph" w:customStyle="1" w:styleId="NO">
    <w:name w:val="NO"/>
    <w:basedOn w:val="a0"/>
    <w:link w:val="NOChar"/>
    <w:rsid w:val="00EF6167"/>
    <w:pPr>
      <w:overflowPunct w:val="0"/>
      <w:autoSpaceDE w:val="0"/>
      <w:autoSpaceDN w:val="0"/>
      <w:spacing w:before="0" w:line="240" w:lineRule="auto"/>
      <w:ind w:left="1135" w:hanging="851"/>
      <w:jc w:val="left"/>
    </w:pPr>
    <w:rPr>
      <w:rFonts w:asciiTheme="minorHAnsi" w:eastAsiaTheme="minorEastAsia" w:hAnsiTheme="minorHAnsi" w:cstheme="minorBidi"/>
      <w:kern w:val="2"/>
      <w:szCs w:val="22"/>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84185">
      <w:bodyDiv w:val="1"/>
      <w:marLeft w:val="0"/>
      <w:marRight w:val="0"/>
      <w:marTop w:val="0"/>
      <w:marBottom w:val="0"/>
      <w:divBdr>
        <w:top w:val="none" w:sz="0" w:space="0" w:color="auto"/>
        <w:left w:val="none" w:sz="0" w:space="0" w:color="auto"/>
        <w:bottom w:val="none" w:sz="0" w:space="0" w:color="auto"/>
        <w:right w:val="none" w:sz="0" w:space="0" w:color="auto"/>
      </w:divBdr>
    </w:div>
    <w:div w:id="138153912">
      <w:bodyDiv w:val="1"/>
      <w:marLeft w:val="0"/>
      <w:marRight w:val="0"/>
      <w:marTop w:val="0"/>
      <w:marBottom w:val="0"/>
      <w:divBdr>
        <w:top w:val="none" w:sz="0" w:space="0" w:color="auto"/>
        <w:left w:val="none" w:sz="0" w:space="0" w:color="auto"/>
        <w:bottom w:val="none" w:sz="0" w:space="0" w:color="auto"/>
        <w:right w:val="none" w:sz="0" w:space="0" w:color="auto"/>
      </w:divBdr>
    </w:div>
    <w:div w:id="337319048">
      <w:bodyDiv w:val="1"/>
      <w:marLeft w:val="0"/>
      <w:marRight w:val="0"/>
      <w:marTop w:val="0"/>
      <w:marBottom w:val="0"/>
      <w:divBdr>
        <w:top w:val="none" w:sz="0" w:space="0" w:color="auto"/>
        <w:left w:val="none" w:sz="0" w:space="0" w:color="auto"/>
        <w:bottom w:val="none" w:sz="0" w:space="0" w:color="auto"/>
        <w:right w:val="none" w:sz="0" w:space="0" w:color="auto"/>
      </w:divBdr>
    </w:div>
    <w:div w:id="338967691">
      <w:bodyDiv w:val="1"/>
      <w:marLeft w:val="0"/>
      <w:marRight w:val="0"/>
      <w:marTop w:val="0"/>
      <w:marBottom w:val="0"/>
      <w:divBdr>
        <w:top w:val="none" w:sz="0" w:space="0" w:color="auto"/>
        <w:left w:val="none" w:sz="0" w:space="0" w:color="auto"/>
        <w:bottom w:val="none" w:sz="0" w:space="0" w:color="auto"/>
        <w:right w:val="none" w:sz="0" w:space="0" w:color="auto"/>
      </w:divBdr>
    </w:div>
    <w:div w:id="474877502">
      <w:bodyDiv w:val="1"/>
      <w:marLeft w:val="0"/>
      <w:marRight w:val="0"/>
      <w:marTop w:val="0"/>
      <w:marBottom w:val="0"/>
      <w:divBdr>
        <w:top w:val="none" w:sz="0" w:space="0" w:color="auto"/>
        <w:left w:val="none" w:sz="0" w:space="0" w:color="auto"/>
        <w:bottom w:val="none" w:sz="0" w:space="0" w:color="auto"/>
        <w:right w:val="none" w:sz="0" w:space="0" w:color="auto"/>
      </w:divBdr>
    </w:div>
    <w:div w:id="540365125">
      <w:bodyDiv w:val="1"/>
      <w:marLeft w:val="0"/>
      <w:marRight w:val="0"/>
      <w:marTop w:val="0"/>
      <w:marBottom w:val="0"/>
      <w:divBdr>
        <w:top w:val="none" w:sz="0" w:space="0" w:color="auto"/>
        <w:left w:val="none" w:sz="0" w:space="0" w:color="auto"/>
        <w:bottom w:val="none" w:sz="0" w:space="0" w:color="auto"/>
        <w:right w:val="none" w:sz="0" w:space="0" w:color="auto"/>
      </w:divBdr>
    </w:div>
    <w:div w:id="758795413">
      <w:bodyDiv w:val="1"/>
      <w:marLeft w:val="0"/>
      <w:marRight w:val="0"/>
      <w:marTop w:val="0"/>
      <w:marBottom w:val="0"/>
      <w:divBdr>
        <w:top w:val="none" w:sz="0" w:space="0" w:color="auto"/>
        <w:left w:val="none" w:sz="0" w:space="0" w:color="auto"/>
        <w:bottom w:val="none" w:sz="0" w:space="0" w:color="auto"/>
        <w:right w:val="none" w:sz="0" w:space="0" w:color="auto"/>
      </w:divBdr>
    </w:div>
    <w:div w:id="766733648">
      <w:bodyDiv w:val="1"/>
      <w:marLeft w:val="0"/>
      <w:marRight w:val="0"/>
      <w:marTop w:val="0"/>
      <w:marBottom w:val="0"/>
      <w:divBdr>
        <w:top w:val="none" w:sz="0" w:space="0" w:color="auto"/>
        <w:left w:val="none" w:sz="0" w:space="0" w:color="auto"/>
        <w:bottom w:val="none" w:sz="0" w:space="0" w:color="auto"/>
        <w:right w:val="none" w:sz="0" w:space="0" w:color="auto"/>
      </w:divBdr>
    </w:div>
    <w:div w:id="810905123">
      <w:bodyDiv w:val="1"/>
      <w:marLeft w:val="0"/>
      <w:marRight w:val="0"/>
      <w:marTop w:val="0"/>
      <w:marBottom w:val="0"/>
      <w:divBdr>
        <w:top w:val="none" w:sz="0" w:space="0" w:color="auto"/>
        <w:left w:val="none" w:sz="0" w:space="0" w:color="auto"/>
        <w:bottom w:val="none" w:sz="0" w:space="0" w:color="auto"/>
        <w:right w:val="none" w:sz="0" w:space="0" w:color="auto"/>
      </w:divBdr>
    </w:div>
    <w:div w:id="822158049">
      <w:bodyDiv w:val="1"/>
      <w:marLeft w:val="0"/>
      <w:marRight w:val="0"/>
      <w:marTop w:val="0"/>
      <w:marBottom w:val="0"/>
      <w:divBdr>
        <w:top w:val="none" w:sz="0" w:space="0" w:color="auto"/>
        <w:left w:val="none" w:sz="0" w:space="0" w:color="auto"/>
        <w:bottom w:val="none" w:sz="0" w:space="0" w:color="auto"/>
        <w:right w:val="none" w:sz="0" w:space="0" w:color="auto"/>
      </w:divBdr>
    </w:div>
    <w:div w:id="1177113581">
      <w:bodyDiv w:val="1"/>
      <w:marLeft w:val="0"/>
      <w:marRight w:val="0"/>
      <w:marTop w:val="0"/>
      <w:marBottom w:val="0"/>
      <w:divBdr>
        <w:top w:val="none" w:sz="0" w:space="0" w:color="auto"/>
        <w:left w:val="none" w:sz="0" w:space="0" w:color="auto"/>
        <w:bottom w:val="none" w:sz="0" w:space="0" w:color="auto"/>
        <w:right w:val="none" w:sz="0" w:space="0" w:color="auto"/>
      </w:divBdr>
    </w:div>
    <w:div w:id="1194811275">
      <w:bodyDiv w:val="1"/>
      <w:marLeft w:val="0"/>
      <w:marRight w:val="0"/>
      <w:marTop w:val="0"/>
      <w:marBottom w:val="0"/>
      <w:divBdr>
        <w:top w:val="none" w:sz="0" w:space="0" w:color="auto"/>
        <w:left w:val="none" w:sz="0" w:space="0" w:color="auto"/>
        <w:bottom w:val="none" w:sz="0" w:space="0" w:color="auto"/>
        <w:right w:val="none" w:sz="0" w:space="0" w:color="auto"/>
      </w:divBdr>
    </w:div>
    <w:div w:id="1204712368">
      <w:bodyDiv w:val="1"/>
      <w:marLeft w:val="0"/>
      <w:marRight w:val="0"/>
      <w:marTop w:val="0"/>
      <w:marBottom w:val="0"/>
      <w:divBdr>
        <w:top w:val="none" w:sz="0" w:space="0" w:color="auto"/>
        <w:left w:val="none" w:sz="0" w:space="0" w:color="auto"/>
        <w:bottom w:val="none" w:sz="0" w:space="0" w:color="auto"/>
        <w:right w:val="none" w:sz="0" w:space="0" w:color="auto"/>
      </w:divBdr>
    </w:div>
    <w:div w:id="1222406751">
      <w:bodyDiv w:val="1"/>
      <w:marLeft w:val="0"/>
      <w:marRight w:val="0"/>
      <w:marTop w:val="0"/>
      <w:marBottom w:val="0"/>
      <w:divBdr>
        <w:top w:val="none" w:sz="0" w:space="0" w:color="auto"/>
        <w:left w:val="none" w:sz="0" w:space="0" w:color="auto"/>
        <w:bottom w:val="none" w:sz="0" w:space="0" w:color="auto"/>
        <w:right w:val="none" w:sz="0" w:space="0" w:color="auto"/>
      </w:divBdr>
    </w:div>
    <w:div w:id="1232934665">
      <w:bodyDiv w:val="1"/>
      <w:marLeft w:val="0"/>
      <w:marRight w:val="0"/>
      <w:marTop w:val="0"/>
      <w:marBottom w:val="0"/>
      <w:divBdr>
        <w:top w:val="none" w:sz="0" w:space="0" w:color="auto"/>
        <w:left w:val="none" w:sz="0" w:space="0" w:color="auto"/>
        <w:bottom w:val="none" w:sz="0" w:space="0" w:color="auto"/>
        <w:right w:val="none" w:sz="0" w:space="0" w:color="auto"/>
      </w:divBdr>
    </w:div>
    <w:div w:id="1260993341">
      <w:bodyDiv w:val="1"/>
      <w:marLeft w:val="0"/>
      <w:marRight w:val="0"/>
      <w:marTop w:val="0"/>
      <w:marBottom w:val="0"/>
      <w:divBdr>
        <w:top w:val="none" w:sz="0" w:space="0" w:color="auto"/>
        <w:left w:val="none" w:sz="0" w:space="0" w:color="auto"/>
        <w:bottom w:val="none" w:sz="0" w:space="0" w:color="auto"/>
        <w:right w:val="none" w:sz="0" w:space="0" w:color="auto"/>
      </w:divBdr>
    </w:div>
    <w:div w:id="1345477688">
      <w:bodyDiv w:val="1"/>
      <w:marLeft w:val="0"/>
      <w:marRight w:val="0"/>
      <w:marTop w:val="0"/>
      <w:marBottom w:val="0"/>
      <w:divBdr>
        <w:top w:val="none" w:sz="0" w:space="0" w:color="auto"/>
        <w:left w:val="none" w:sz="0" w:space="0" w:color="auto"/>
        <w:bottom w:val="none" w:sz="0" w:space="0" w:color="auto"/>
        <w:right w:val="none" w:sz="0" w:space="0" w:color="auto"/>
      </w:divBdr>
    </w:div>
    <w:div w:id="1554074619">
      <w:bodyDiv w:val="1"/>
      <w:marLeft w:val="0"/>
      <w:marRight w:val="0"/>
      <w:marTop w:val="0"/>
      <w:marBottom w:val="0"/>
      <w:divBdr>
        <w:top w:val="none" w:sz="0" w:space="0" w:color="auto"/>
        <w:left w:val="none" w:sz="0" w:space="0" w:color="auto"/>
        <w:bottom w:val="none" w:sz="0" w:space="0" w:color="auto"/>
        <w:right w:val="none" w:sz="0" w:space="0" w:color="auto"/>
      </w:divBdr>
    </w:div>
    <w:div w:id="1686054161">
      <w:bodyDiv w:val="1"/>
      <w:marLeft w:val="0"/>
      <w:marRight w:val="0"/>
      <w:marTop w:val="0"/>
      <w:marBottom w:val="0"/>
      <w:divBdr>
        <w:top w:val="none" w:sz="0" w:space="0" w:color="auto"/>
        <w:left w:val="none" w:sz="0" w:space="0" w:color="auto"/>
        <w:bottom w:val="none" w:sz="0" w:space="0" w:color="auto"/>
        <w:right w:val="none" w:sz="0" w:space="0" w:color="auto"/>
      </w:divBdr>
    </w:div>
    <w:div w:id="1883320847">
      <w:bodyDiv w:val="1"/>
      <w:marLeft w:val="0"/>
      <w:marRight w:val="0"/>
      <w:marTop w:val="0"/>
      <w:marBottom w:val="0"/>
      <w:divBdr>
        <w:top w:val="none" w:sz="0" w:space="0" w:color="auto"/>
        <w:left w:val="none" w:sz="0" w:space="0" w:color="auto"/>
        <w:bottom w:val="none" w:sz="0" w:space="0" w:color="auto"/>
        <w:right w:val="none" w:sz="0" w:space="0" w:color="auto"/>
      </w:divBdr>
    </w:div>
    <w:div w:id="1920289512">
      <w:bodyDiv w:val="1"/>
      <w:marLeft w:val="0"/>
      <w:marRight w:val="0"/>
      <w:marTop w:val="0"/>
      <w:marBottom w:val="0"/>
      <w:divBdr>
        <w:top w:val="none" w:sz="0" w:space="0" w:color="auto"/>
        <w:left w:val="none" w:sz="0" w:space="0" w:color="auto"/>
        <w:bottom w:val="none" w:sz="0" w:space="0" w:color="auto"/>
        <w:right w:val="none" w:sz="0" w:space="0" w:color="auto"/>
      </w:divBdr>
    </w:div>
    <w:div w:id="1996060936">
      <w:bodyDiv w:val="1"/>
      <w:marLeft w:val="0"/>
      <w:marRight w:val="0"/>
      <w:marTop w:val="0"/>
      <w:marBottom w:val="0"/>
      <w:divBdr>
        <w:top w:val="none" w:sz="0" w:space="0" w:color="auto"/>
        <w:left w:val="none" w:sz="0" w:space="0" w:color="auto"/>
        <w:bottom w:val="none" w:sz="0" w:space="0" w:color="auto"/>
        <w:right w:val="none" w:sz="0" w:space="0" w:color="auto"/>
      </w:divBdr>
    </w:div>
    <w:div w:id="2013295905">
      <w:bodyDiv w:val="1"/>
      <w:marLeft w:val="0"/>
      <w:marRight w:val="0"/>
      <w:marTop w:val="0"/>
      <w:marBottom w:val="0"/>
      <w:divBdr>
        <w:top w:val="none" w:sz="0" w:space="0" w:color="auto"/>
        <w:left w:val="none" w:sz="0" w:space="0" w:color="auto"/>
        <w:bottom w:val="none" w:sz="0" w:space="0" w:color="auto"/>
        <w:right w:val="none" w:sz="0" w:space="0" w:color="auto"/>
      </w:divBdr>
    </w:div>
    <w:div w:id="2044746575">
      <w:bodyDiv w:val="1"/>
      <w:marLeft w:val="0"/>
      <w:marRight w:val="0"/>
      <w:marTop w:val="0"/>
      <w:marBottom w:val="0"/>
      <w:divBdr>
        <w:top w:val="none" w:sz="0" w:space="0" w:color="auto"/>
        <w:left w:val="none" w:sz="0" w:space="0" w:color="auto"/>
        <w:bottom w:val="none" w:sz="0" w:space="0" w:color="auto"/>
        <w:right w:val="none" w:sz="0" w:space="0" w:color="auto"/>
      </w:divBdr>
    </w:div>
    <w:div w:id="2049913940">
      <w:bodyDiv w:val="1"/>
      <w:marLeft w:val="0"/>
      <w:marRight w:val="0"/>
      <w:marTop w:val="0"/>
      <w:marBottom w:val="0"/>
      <w:divBdr>
        <w:top w:val="none" w:sz="0" w:space="0" w:color="auto"/>
        <w:left w:val="none" w:sz="0" w:space="0" w:color="auto"/>
        <w:bottom w:val="none" w:sz="0" w:space="0" w:color="auto"/>
        <w:right w:val="none" w:sz="0" w:space="0" w:color="auto"/>
      </w:divBdr>
    </w:div>
    <w:div w:id="2066560040">
      <w:bodyDiv w:val="1"/>
      <w:marLeft w:val="0"/>
      <w:marRight w:val="0"/>
      <w:marTop w:val="0"/>
      <w:marBottom w:val="0"/>
      <w:divBdr>
        <w:top w:val="none" w:sz="0" w:space="0" w:color="auto"/>
        <w:left w:val="none" w:sz="0" w:space="0" w:color="auto"/>
        <w:bottom w:val="none" w:sz="0" w:space="0" w:color="auto"/>
        <w:right w:val="none" w:sz="0" w:space="0" w:color="auto"/>
      </w:divBdr>
    </w:div>
    <w:div w:id="2090350423">
      <w:bodyDiv w:val="1"/>
      <w:marLeft w:val="0"/>
      <w:marRight w:val="0"/>
      <w:marTop w:val="0"/>
      <w:marBottom w:val="0"/>
      <w:divBdr>
        <w:top w:val="none" w:sz="0" w:space="0" w:color="auto"/>
        <w:left w:val="none" w:sz="0" w:space="0" w:color="auto"/>
        <w:bottom w:val="none" w:sz="0" w:space="0" w:color="auto"/>
        <w:right w:val="none" w:sz="0" w:space="0" w:color="auto"/>
      </w:divBdr>
    </w:div>
    <w:div w:id="2094157999">
      <w:bodyDiv w:val="1"/>
      <w:marLeft w:val="0"/>
      <w:marRight w:val="0"/>
      <w:marTop w:val="0"/>
      <w:marBottom w:val="0"/>
      <w:divBdr>
        <w:top w:val="none" w:sz="0" w:space="0" w:color="auto"/>
        <w:left w:val="none" w:sz="0" w:space="0" w:color="auto"/>
        <w:bottom w:val="none" w:sz="0" w:space="0" w:color="auto"/>
        <w:right w:val="none" w:sz="0" w:space="0" w:color="auto"/>
      </w:divBdr>
    </w:div>
    <w:div w:id="2103986470">
      <w:bodyDiv w:val="1"/>
      <w:marLeft w:val="0"/>
      <w:marRight w:val="0"/>
      <w:marTop w:val="0"/>
      <w:marBottom w:val="0"/>
      <w:divBdr>
        <w:top w:val="none" w:sz="0" w:space="0" w:color="auto"/>
        <w:left w:val="none" w:sz="0" w:space="0" w:color="auto"/>
        <w:bottom w:val="none" w:sz="0" w:space="0" w:color="auto"/>
        <w:right w:val="none" w:sz="0" w:space="0" w:color="auto"/>
      </w:divBdr>
    </w:div>
    <w:div w:id="2117167804">
      <w:bodyDiv w:val="1"/>
      <w:marLeft w:val="0"/>
      <w:marRight w:val="0"/>
      <w:marTop w:val="0"/>
      <w:marBottom w:val="0"/>
      <w:divBdr>
        <w:top w:val="none" w:sz="0" w:space="0" w:color="auto"/>
        <w:left w:val="none" w:sz="0" w:space="0" w:color="auto"/>
        <w:bottom w:val="none" w:sz="0" w:space="0" w:color="auto"/>
        <w:right w:val="none" w:sz="0" w:space="0" w:color="auto"/>
      </w:divBdr>
    </w:div>
    <w:div w:id="2134277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4DDFD-D5DE-4044-B69E-54D8677B8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5675</Words>
  <Characters>32350</Characters>
  <Application>Microsoft Office Word</Application>
  <DocSecurity>0</DocSecurity>
  <Lines>269</Lines>
  <Paragraphs>75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37950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Seungmin Lee</dc:creator>
  <cp:lastModifiedBy>Hanbyul Seo</cp:lastModifiedBy>
  <cp:revision>4</cp:revision>
  <dcterms:created xsi:type="dcterms:W3CDTF">2019-04-10T07:02:00Z</dcterms:created>
  <dcterms:modified xsi:type="dcterms:W3CDTF">2019-04-10T07:27:00Z</dcterms:modified>
</cp:coreProperties>
</file>